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9656" w14:textId="77777777" w:rsidR="00B213C1" w:rsidRDefault="00B213C1" w:rsidP="00CA04F1"/>
    <w:p w14:paraId="2CECCA12" w14:textId="7D5CD201" w:rsidR="00B213C1" w:rsidRDefault="00B213C1" w:rsidP="00B213C1">
      <w:pPr>
        <w:jc w:val="center"/>
        <w:rPr>
          <w:b/>
          <w:sz w:val="28"/>
        </w:rPr>
      </w:pPr>
      <w:r w:rsidRPr="00B213C1">
        <w:rPr>
          <w:b/>
          <w:sz w:val="28"/>
        </w:rPr>
        <w:t xml:space="preserve">Proposed GMLPN Vision, Value and Priorities – 2021 </w:t>
      </w:r>
    </w:p>
    <w:tbl>
      <w:tblPr>
        <w:tblStyle w:val="TableGrid"/>
        <w:tblW w:w="10632" w:type="dxa"/>
        <w:tblInd w:w="-714" w:type="dxa"/>
        <w:tblLook w:val="04A0" w:firstRow="1" w:lastRow="0" w:firstColumn="1" w:lastColumn="0" w:noHBand="0" w:noVBand="1"/>
      </w:tblPr>
      <w:tblGrid>
        <w:gridCol w:w="10632"/>
      </w:tblGrid>
      <w:tr w:rsidR="004E0B01" w14:paraId="6DFD4C28" w14:textId="77777777" w:rsidTr="004E0B01">
        <w:tc>
          <w:tcPr>
            <w:tcW w:w="10632" w:type="dxa"/>
            <w:shd w:val="clear" w:color="auto" w:fill="000000" w:themeFill="text1"/>
            <w:vAlign w:val="center"/>
          </w:tcPr>
          <w:p w14:paraId="33F58BB4" w14:textId="13A057C9" w:rsidR="004E0B01" w:rsidRPr="004E0B01" w:rsidRDefault="004E0B01" w:rsidP="004E0B01">
            <w:pPr>
              <w:jc w:val="center"/>
              <w:rPr>
                <w:b/>
                <w:sz w:val="28"/>
              </w:rPr>
            </w:pPr>
            <w:r w:rsidRPr="004E0B01">
              <w:rPr>
                <w:b/>
                <w:sz w:val="28"/>
              </w:rPr>
              <w:t>Proposed Vision</w:t>
            </w:r>
          </w:p>
        </w:tc>
      </w:tr>
      <w:tr w:rsidR="004E0B01" w14:paraId="542D2B21" w14:textId="77777777" w:rsidTr="004E0B01">
        <w:tc>
          <w:tcPr>
            <w:tcW w:w="10632" w:type="dxa"/>
          </w:tcPr>
          <w:p w14:paraId="295F9D95" w14:textId="18365C84" w:rsidR="004E0B01" w:rsidRPr="004E0B01" w:rsidRDefault="004E0B01" w:rsidP="004E0B01">
            <w:r w:rsidRPr="00B213C1">
              <w:t>Working with our members and partners, our vision is to help Greater Manchester reach its economic and social potential by supporting the skills system to enable people to fulfil their aspirations and businesses to achieve sustainable growth.</w:t>
            </w:r>
          </w:p>
        </w:tc>
      </w:tr>
    </w:tbl>
    <w:p w14:paraId="19887259" w14:textId="532E766F" w:rsidR="00B213C1" w:rsidRDefault="00B213C1" w:rsidP="00B213C1">
      <w:pPr>
        <w:jc w:val="center"/>
        <w:rPr>
          <w:b/>
          <w:sz w:val="28"/>
        </w:rPr>
      </w:pPr>
    </w:p>
    <w:tbl>
      <w:tblPr>
        <w:tblStyle w:val="TableGrid"/>
        <w:tblW w:w="10632" w:type="dxa"/>
        <w:tblInd w:w="-714" w:type="dxa"/>
        <w:tblLook w:val="04A0" w:firstRow="1" w:lastRow="0" w:firstColumn="1" w:lastColumn="0" w:noHBand="0" w:noVBand="1"/>
      </w:tblPr>
      <w:tblGrid>
        <w:gridCol w:w="2126"/>
        <w:gridCol w:w="2126"/>
        <w:gridCol w:w="2127"/>
        <w:gridCol w:w="2126"/>
        <w:gridCol w:w="2127"/>
      </w:tblGrid>
      <w:tr w:rsidR="004E0B01" w14:paraId="1B06E8E0" w14:textId="77777777" w:rsidTr="001141F0">
        <w:tc>
          <w:tcPr>
            <w:tcW w:w="10632" w:type="dxa"/>
            <w:gridSpan w:val="5"/>
            <w:shd w:val="clear" w:color="auto" w:fill="000000" w:themeFill="text1"/>
          </w:tcPr>
          <w:p w14:paraId="246D9557" w14:textId="1E5AAB07" w:rsidR="004E0B01" w:rsidRPr="0064176E" w:rsidRDefault="004E0B01" w:rsidP="0064176E">
            <w:pPr>
              <w:jc w:val="center"/>
              <w:rPr>
                <w:b/>
              </w:rPr>
            </w:pPr>
            <w:r>
              <w:rPr>
                <w:b/>
                <w:sz w:val="32"/>
                <w:shd w:val="clear" w:color="auto" w:fill="000000" w:themeFill="text1"/>
              </w:rPr>
              <w:t xml:space="preserve">Proposed </w:t>
            </w:r>
            <w:r w:rsidRPr="0064176E">
              <w:rPr>
                <w:b/>
                <w:sz w:val="32"/>
                <w:shd w:val="clear" w:color="auto" w:fill="000000" w:themeFill="text1"/>
              </w:rPr>
              <w:t>Values</w:t>
            </w:r>
          </w:p>
        </w:tc>
      </w:tr>
      <w:tr w:rsidR="00026925" w14:paraId="3FD12ED1" w14:textId="77777777" w:rsidTr="00CA04F1">
        <w:tc>
          <w:tcPr>
            <w:tcW w:w="2126" w:type="dxa"/>
          </w:tcPr>
          <w:p w14:paraId="73208AAD" w14:textId="77777777" w:rsidR="000717AB" w:rsidRDefault="000717AB" w:rsidP="007A6EB5">
            <w:r>
              <w:t>Equality of Opportunity</w:t>
            </w:r>
          </w:p>
        </w:tc>
        <w:tc>
          <w:tcPr>
            <w:tcW w:w="2126" w:type="dxa"/>
          </w:tcPr>
          <w:p w14:paraId="4274FC9E" w14:textId="77777777" w:rsidR="000717AB" w:rsidRDefault="000717AB" w:rsidP="007A6EB5">
            <w:r>
              <w:t xml:space="preserve">Responding Positively to Change </w:t>
            </w:r>
          </w:p>
        </w:tc>
        <w:tc>
          <w:tcPr>
            <w:tcW w:w="2127" w:type="dxa"/>
          </w:tcPr>
          <w:p w14:paraId="1D0C1749" w14:textId="77777777" w:rsidR="000717AB" w:rsidRDefault="000717AB" w:rsidP="007A6EB5">
            <w:r>
              <w:t>Representing our members fairly</w:t>
            </w:r>
          </w:p>
        </w:tc>
        <w:tc>
          <w:tcPr>
            <w:tcW w:w="2126" w:type="dxa"/>
          </w:tcPr>
          <w:p w14:paraId="73E615D8" w14:textId="0F6D244D" w:rsidR="000717AB" w:rsidRDefault="000717AB" w:rsidP="009E5F0D">
            <w:r>
              <w:t xml:space="preserve">Collaboration between </w:t>
            </w:r>
            <w:r w:rsidR="0097328D">
              <w:t xml:space="preserve">our members </w:t>
            </w:r>
            <w:r>
              <w:t xml:space="preserve">and </w:t>
            </w:r>
            <w:r w:rsidR="009E5F0D">
              <w:t>partners</w:t>
            </w:r>
          </w:p>
        </w:tc>
        <w:tc>
          <w:tcPr>
            <w:tcW w:w="2127" w:type="dxa"/>
          </w:tcPr>
          <w:p w14:paraId="5CE106DD" w14:textId="77777777" w:rsidR="000717AB" w:rsidRDefault="000717AB" w:rsidP="007A6EB5">
            <w:r>
              <w:t xml:space="preserve">Commitment to the vocational skills system – locally, regionally and nationally </w:t>
            </w:r>
          </w:p>
        </w:tc>
      </w:tr>
      <w:tr w:rsidR="00026925" w14:paraId="6A40D349" w14:textId="77777777" w:rsidTr="00CA04F1">
        <w:tc>
          <w:tcPr>
            <w:tcW w:w="2126" w:type="dxa"/>
          </w:tcPr>
          <w:p w14:paraId="3684D124" w14:textId="5701602E" w:rsidR="0027118E" w:rsidRDefault="000717AB" w:rsidP="00BE7D7D">
            <w:pPr>
              <w:pStyle w:val="ListParagraph"/>
              <w:numPr>
                <w:ilvl w:val="0"/>
                <w:numId w:val="2"/>
              </w:numPr>
            </w:pPr>
            <w:r>
              <w:t xml:space="preserve">We want all </w:t>
            </w:r>
            <w:r w:rsidR="00917C29">
              <w:t>people</w:t>
            </w:r>
            <w:r>
              <w:t xml:space="preserve"> to </w:t>
            </w:r>
            <w:r w:rsidR="000B17DB">
              <w:t>be able to acce</w:t>
            </w:r>
            <w:r w:rsidR="00907C77">
              <w:t xml:space="preserve">ss the skills they need to start, maintain and grow their career </w:t>
            </w:r>
          </w:p>
          <w:p w14:paraId="56FDDC4B" w14:textId="407DF318" w:rsidR="000717AB" w:rsidRDefault="0027118E" w:rsidP="00DB4EB7">
            <w:pPr>
              <w:pStyle w:val="ListParagraph"/>
              <w:numPr>
                <w:ilvl w:val="0"/>
                <w:numId w:val="2"/>
              </w:numPr>
            </w:pPr>
            <w:r>
              <w:t>We want employers to be able to access the skills training they need to develop their staff, increase productivity and grow their business</w:t>
            </w:r>
          </w:p>
        </w:tc>
        <w:tc>
          <w:tcPr>
            <w:tcW w:w="2126" w:type="dxa"/>
          </w:tcPr>
          <w:p w14:paraId="384249D3" w14:textId="77777777" w:rsidR="00BE7D7D" w:rsidRDefault="00BE7D7D" w:rsidP="00BE7D7D">
            <w:pPr>
              <w:pStyle w:val="ListParagraph"/>
              <w:numPr>
                <w:ilvl w:val="0"/>
                <w:numId w:val="2"/>
              </w:numPr>
            </w:pPr>
            <w:r>
              <w:t xml:space="preserve">We ensure members are fully informed of changes and support them to adapt </w:t>
            </w:r>
          </w:p>
          <w:p w14:paraId="63F91750" w14:textId="292DEC54" w:rsidR="000717AB" w:rsidRDefault="00DB4EB7" w:rsidP="009E5F0D">
            <w:pPr>
              <w:pStyle w:val="ListParagraph"/>
              <w:numPr>
                <w:ilvl w:val="0"/>
                <w:numId w:val="2"/>
              </w:numPr>
            </w:pPr>
            <w:r>
              <w:t>We work</w:t>
            </w:r>
            <w:r w:rsidR="00BE7D7D">
              <w:t xml:space="preserve"> with </w:t>
            </w:r>
            <w:r w:rsidR="009E5F0D">
              <w:t>partners</w:t>
            </w:r>
            <w:r w:rsidR="00BE7D7D">
              <w:t xml:space="preserve"> to influence key decision making bodies </w:t>
            </w:r>
          </w:p>
        </w:tc>
        <w:tc>
          <w:tcPr>
            <w:tcW w:w="2127" w:type="dxa"/>
          </w:tcPr>
          <w:p w14:paraId="0D6C0432" w14:textId="77777777" w:rsidR="000717AB" w:rsidRDefault="00DB4EB7" w:rsidP="0012176C">
            <w:pPr>
              <w:pStyle w:val="ListParagraph"/>
              <w:numPr>
                <w:ilvl w:val="0"/>
                <w:numId w:val="2"/>
              </w:numPr>
            </w:pPr>
            <w:r>
              <w:t xml:space="preserve">We </w:t>
            </w:r>
            <w:r w:rsidR="00026925">
              <w:t>work with our member</w:t>
            </w:r>
            <w:r w:rsidR="0012176C">
              <w:t>s to provide a collective voice, to represent them locally, regionally, nationally</w:t>
            </w:r>
            <w:r w:rsidR="00077714">
              <w:t xml:space="preserve"> to influence the skills system </w:t>
            </w:r>
            <w:r w:rsidR="0012176C">
              <w:t xml:space="preserve"> </w:t>
            </w:r>
          </w:p>
          <w:p w14:paraId="660051BE" w14:textId="64A857BB" w:rsidR="00625BBE" w:rsidRDefault="00B372F6" w:rsidP="009E5F0D">
            <w:pPr>
              <w:pStyle w:val="ListParagraph"/>
              <w:numPr>
                <w:ilvl w:val="0"/>
                <w:numId w:val="2"/>
              </w:numPr>
            </w:pPr>
            <w:r>
              <w:t xml:space="preserve">We represent a </w:t>
            </w:r>
            <w:r w:rsidR="00625BBE">
              <w:t xml:space="preserve">wide range of </w:t>
            </w:r>
            <w:r>
              <w:t xml:space="preserve">organisations of different </w:t>
            </w:r>
            <w:r w:rsidR="003A18AD">
              <w:t>size</w:t>
            </w:r>
            <w:r>
              <w:t>s,</w:t>
            </w:r>
            <w:r w:rsidR="009E5F0D">
              <w:t xml:space="preserve"> sectors and </w:t>
            </w:r>
            <w:r>
              <w:t>specialisms</w:t>
            </w:r>
            <w:r w:rsidR="003A18AD">
              <w:t xml:space="preserve"> </w:t>
            </w:r>
          </w:p>
        </w:tc>
        <w:tc>
          <w:tcPr>
            <w:tcW w:w="2126" w:type="dxa"/>
          </w:tcPr>
          <w:p w14:paraId="44598608" w14:textId="0810ACF5" w:rsidR="000717AB" w:rsidRDefault="00077714" w:rsidP="00D80C7C">
            <w:pPr>
              <w:pStyle w:val="ListParagraph"/>
              <w:numPr>
                <w:ilvl w:val="0"/>
                <w:numId w:val="2"/>
              </w:numPr>
            </w:pPr>
            <w:r>
              <w:t xml:space="preserve">We provide a platform for members to collaborate </w:t>
            </w:r>
            <w:r w:rsidR="009E5F0D">
              <w:t>effectively</w:t>
            </w:r>
            <w:r w:rsidR="00D80C7C">
              <w:t xml:space="preserve"> with each other</w:t>
            </w:r>
            <w:r w:rsidR="009E5F0D">
              <w:t xml:space="preserve"> </w:t>
            </w:r>
            <w:r w:rsidR="00D80C7C">
              <w:t xml:space="preserve"> </w:t>
            </w:r>
          </w:p>
          <w:p w14:paraId="354CE5A1" w14:textId="02C7F41F" w:rsidR="009E5F0D" w:rsidRDefault="009E5F0D" w:rsidP="008932D5">
            <w:pPr>
              <w:pStyle w:val="ListParagraph"/>
              <w:numPr>
                <w:ilvl w:val="0"/>
                <w:numId w:val="2"/>
              </w:numPr>
            </w:pPr>
            <w:r>
              <w:t xml:space="preserve">We </w:t>
            </w:r>
            <w:r w:rsidR="006A0E80">
              <w:t xml:space="preserve">introduce and </w:t>
            </w:r>
            <w:r>
              <w:t xml:space="preserve">facilitate </w:t>
            </w:r>
            <w:r w:rsidR="006A0E80">
              <w:t xml:space="preserve">discussions between members and partners </w:t>
            </w:r>
          </w:p>
        </w:tc>
        <w:tc>
          <w:tcPr>
            <w:tcW w:w="2127" w:type="dxa"/>
          </w:tcPr>
          <w:p w14:paraId="08973AE2" w14:textId="77777777" w:rsidR="00306D92" w:rsidRDefault="00306D92" w:rsidP="00306D92">
            <w:pPr>
              <w:pStyle w:val="ListParagraph"/>
              <w:numPr>
                <w:ilvl w:val="0"/>
                <w:numId w:val="2"/>
              </w:numPr>
            </w:pPr>
            <w:r>
              <w:rPr>
                <w:iCs/>
              </w:rPr>
              <w:t>We</w:t>
            </w:r>
            <w:r w:rsidRPr="00306D92">
              <w:rPr>
                <w:iCs/>
              </w:rPr>
              <w:t xml:space="preserve"> strive to secure a more effective alignment of the economy with the skills system and to encourage employers to invest in their staff</w:t>
            </w:r>
            <w:r>
              <w:t xml:space="preserve"> </w:t>
            </w:r>
          </w:p>
          <w:p w14:paraId="621211C6" w14:textId="3F8FA510" w:rsidR="000717AB" w:rsidRPr="00306D92" w:rsidRDefault="0064176E" w:rsidP="00306D92">
            <w:pPr>
              <w:pStyle w:val="ListParagraph"/>
              <w:numPr>
                <w:ilvl w:val="0"/>
                <w:numId w:val="2"/>
              </w:numPr>
            </w:pPr>
            <w:r>
              <w:t xml:space="preserve">We support skills providers in the delivery of the current Local Work and Skills Plan and future iterations </w:t>
            </w:r>
          </w:p>
        </w:tc>
      </w:tr>
    </w:tbl>
    <w:p w14:paraId="6270C3C2" w14:textId="0E3728BD" w:rsidR="00AA7C95" w:rsidRDefault="00AA7C95" w:rsidP="00306D92"/>
    <w:p w14:paraId="7522A549" w14:textId="3504CD2F" w:rsidR="00AA7C95" w:rsidRDefault="00AA7C95" w:rsidP="00306D92"/>
    <w:p w14:paraId="144051B4" w14:textId="0B4C9D30" w:rsidR="00AA7C95" w:rsidRDefault="00AA7C95" w:rsidP="00306D92"/>
    <w:p w14:paraId="1536F782" w14:textId="6809CAB1" w:rsidR="00AA7C95" w:rsidRDefault="00AA7C95" w:rsidP="00306D92"/>
    <w:p w14:paraId="5AB1E8CD" w14:textId="54CFCF01" w:rsidR="004E0B01" w:rsidRDefault="004E0B01" w:rsidP="00306D92"/>
    <w:p w14:paraId="4345445C" w14:textId="31CDAFA7" w:rsidR="004E0B01" w:rsidRDefault="004E0B01" w:rsidP="00306D92"/>
    <w:p w14:paraId="3AD865B9" w14:textId="476E4592" w:rsidR="004E0B01" w:rsidRDefault="004E0B01" w:rsidP="00306D92"/>
    <w:p w14:paraId="6C6FD385" w14:textId="67475880" w:rsidR="004E0B01" w:rsidRDefault="004E0B01" w:rsidP="00306D92"/>
    <w:p w14:paraId="371B24C1" w14:textId="79E02E13" w:rsidR="004E0B01" w:rsidRDefault="004E0B01" w:rsidP="00306D92"/>
    <w:p w14:paraId="28548BCF" w14:textId="77777777" w:rsidR="004E0B01" w:rsidRDefault="004E0B01" w:rsidP="00306D92"/>
    <w:p w14:paraId="7FBCC824" w14:textId="77777777" w:rsidR="00AA7C95" w:rsidRDefault="00AA7C95" w:rsidP="00306D92"/>
    <w:tbl>
      <w:tblPr>
        <w:tblStyle w:val="TableGrid"/>
        <w:tblW w:w="10632" w:type="dxa"/>
        <w:tblInd w:w="-714" w:type="dxa"/>
        <w:tblLook w:val="04A0" w:firstRow="1" w:lastRow="0" w:firstColumn="1" w:lastColumn="0" w:noHBand="0" w:noVBand="1"/>
      </w:tblPr>
      <w:tblGrid>
        <w:gridCol w:w="2387"/>
        <w:gridCol w:w="1980"/>
        <w:gridCol w:w="2118"/>
        <w:gridCol w:w="2096"/>
        <w:gridCol w:w="2051"/>
      </w:tblGrid>
      <w:tr w:rsidR="004E0B01" w14:paraId="67D30B12" w14:textId="54392DA0" w:rsidTr="004E0B01">
        <w:tc>
          <w:tcPr>
            <w:tcW w:w="10632" w:type="dxa"/>
            <w:gridSpan w:val="5"/>
            <w:shd w:val="clear" w:color="auto" w:fill="000000" w:themeFill="text1"/>
            <w:vAlign w:val="center"/>
          </w:tcPr>
          <w:p w14:paraId="30983A4D" w14:textId="4BADC170" w:rsidR="004E0B01" w:rsidRPr="00B61DD0" w:rsidRDefault="004E0B01" w:rsidP="004E0B01">
            <w:pPr>
              <w:jc w:val="center"/>
              <w:rPr>
                <w:b/>
              </w:rPr>
            </w:pPr>
            <w:r>
              <w:rPr>
                <w:b/>
                <w:sz w:val="28"/>
              </w:rPr>
              <w:t xml:space="preserve">Proposed Priorities </w:t>
            </w:r>
          </w:p>
        </w:tc>
      </w:tr>
      <w:tr w:rsidR="00515175" w14:paraId="25DCA85A" w14:textId="1AEBD885" w:rsidTr="00515175">
        <w:tc>
          <w:tcPr>
            <w:tcW w:w="2387" w:type="dxa"/>
          </w:tcPr>
          <w:p w14:paraId="265CAD53" w14:textId="64613BD8" w:rsidR="00515175" w:rsidRDefault="00515175" w:rsidP="00515175">
            <w:r>
              <w:t xml:space="preserve">Influencing and Informing </w:t>
            </w:r>
          </w:p>
        </w:tc>
        <w:tc>
          <w:tcPr>
            <w:tcW w:w="1980" w:type="dxa"/>
          </w:tcPr>
          <w:p w14:paraId="4C71FF53" w14:textId="794FD3BF" w:rsidR="00515175" w:rsidRDefault="008932D5" w:rsidP="008932D5">
            <w:r>
              <w:t xml:space="preserve">Demonstrating the impact </w:t>
            </w:r>
            <w:r w:rsidR="00515175">
              <w:t>of vocational skills</w:t>
            </w:r>
          </w:p>
        </w:tc>
        <w:tc>
          <w:tcPr>
            <w:tcW w:w="2118" w:type="dxa"/>
          </w:tcPr>
          <w:p w14:paraId="4C5CF981" w14:textId="1BC309FB" w:rsidR="00515175" w:rsidRDefault="00C86739" w:rsidP="00C86739">
            <w:r>
              <w:t>Facilitating</w:t>
            </w:r>
            <w:r w:rsidR="00515175">
              <w:t xml:space="preserve"> response</w:t>
            </w:r>
            <w:r>
              <w:t xml:space="preserve"> </w:t>
            </w:r>
            <w:r w:rsidR="00515175">
              <w:t xml:space="preserve">to employer </w:t>
            </w:r>
            <w:r w:rsidR="006334F2">
              <w:t>need</w:t>
            </w:r>
            <w:r w:rsidR="00515175">
              <w:t xml:space="preserve"> </w:t>
            </w:r>
          </w:p>
        </w:tc>
        <w:tc>
          <w:tcPr>
            <w:tcW w:w="2096" w:type="dxa"/>
          </w:tcPr>
          <w:p w14:paraId="158317BB" w14:textId="1C8AB80F" w:rsidR="00515175" w:rsidRDefault="00515175" w:rsidP="00515175">
            <w:r>
              <w:t xml:space="preserve">Capacity Building </w:t>
            </w:r>
          </w:p>
        </w:tc>
        <w:tc>
          <w:tcPr>
            <w:tcW w:w="2051" w:type="dxa"/>
          </w:tcPr>
          <w:p w14:paraId="64DE2508" w14:textId="6546B381" w:rsidR="00515175" w:rsidRDefault="00515175" w:rsidP="00515175">
            <w:r>
              <w:t xml:space="preserve">Ensuring value for money </w:t>
            </w:r>
          </w:p>
        </w:tc>
      </w:tr>
      <w:tr w:rsidR="00515175" w14:paraId="07D0B1A6" w14:textId="07B252FC" w:rsidTr="00515175">
        <w:tc>
          <w:tcPr>
            <w:tcW w:w="2387" w:type="dxa"/>
          </w:tcPr>
          <w:p w14:paraId="4903CCFF" w14:textId="7FCFE30F" w:rsidR="00515175" w:rsidRDefault="00515175" w:rsidP="00515175">
            <w:pPr>
              <w:pStyle w:val="ListParagraph"/>
              <w:numPr>
                <w:ilvl w:val="0"/>
                <w:numId w:val="4"/>
              </w:numPr>
            </w:pPr>
            <w:r>
              <w:t xml:space="preserve">Surveying members </w:t>
            </w:r>
          </w:p>
          <w:p w14:paraId="71FB3A42" w14:textId="77777777" w:rsidR="00515175" w:rsidRDefault="00515175" w:rsidP="00515175">
            <w:pPr>
              <w:pStyle w:val="ListParagraph"/>
              <w:numPr>
                <w:ilvl w:val="0"/>
                <w:numId w:val="4"/>
              </w:numPr>
            </w:pPr>
            <w:r>
              <w:t>Influencing and Informing trackers</w:t>
            </w:r>
          </w:p>
          <w:p w14:paraId="403EA008" w14:textId="32AC941A" w:rsidR="00515175" w:rsidRDefault="00515175" w:rsidP="00515175">
            <w:pPr>
              <w:pStyle w:val="ListParagraph"/>
              <w:numPr>
                <w:ilvl w:val="0"/>
                <w:numId w:val="4"/>
              </w:numPr>
            </w:pPr>
            <w:r>
              <w:t>Collaboration with other Networks</w:t>
            </w:r>
          </w:p>
          <w:p w14:paraId="57647AD6" w14:textId="77777777" w:rsidR="00515175" w:rsidRDefault="00515175" w:rsidP="00515175">
            <w:pPr>
              <w:pStyle w:val="ListParagraph"/>
              <w:numPr>
                <w:ilvl w:val="0"/>
                <w:numId w:val="4"/>
              </w:numPr>
            </w:pPr>
            <w:r>
              <w:t xml:space="preserve">Influencing through NSN, AELP etc. </w:t>
            </w:r>
          </w:p>
          <w:p w14:paraId="639B9523" w14:textId="77777777" w:rsidR="00515175" w:rsidRDefault="00515175" w:rsidP="00515175">
            <w:pPr>
              <w:pStyle w:val="ListParagraph"/>
              <w:numPr>
                <w:ilvl w:val="0"/>
                <w:numId w:val="4"/>
              </w:numPr>
            </w:pPr>
            <w:r>
              <w:t>Influencing other key stakeholders e.g. ESFA, IFATE</w:t>
            </w:r>
          </w:p>
          <w:p w14:paraId="7441C2CA" w14:textId="77777777" w:rsidR="00515175" w:rsidRDefault="00515175" w:rsidP="00515175">
            <w:pPr>
              <w:pStyle w:val="ListParagraph"/>
              <w:numPr>
                <w:ilvl w:val="0"/>
                <w:numId w:val="4"/>
              </w:numPr>
            </w:pPr>
            <w:r>
              <w:t xml:space="preserve">Measuring impact </w:t>
            </w:r>
          </w:p>
          <w:p w14:paraId="229AA5A7" w14:textId="11F8F57A" w:rsidR="005E4A5A" w:rsidRDefault="005E4A5A" w:rsidP="005E4A5A">
            <w:pPr>
              <w:pStyle w:val="ListParagraph"/>
              <w:numPr>
                <w:ilvl w:val="0"/>
                <w:numId w:val="4"/>
              </w:numPr>
            </w:pPr>
            <w:r>
              <w:t>Keeping members informed of key sector changes e.g. FE White Paper, RoATP Refresh, Skills Bill</w:t>
            </w:r>
          </w:p>
        </w:tc>
        <w:tc>
          <w:tcPr>
            <w:tcW w:w="1980" w:type="dxa"/>
          </w:tcPr>
          <w:p w14:paraId="33E33F9E" w14:textId="77777777" w:rsidR="00515175" w:rsidRDefault="00515175" w:rsidP="00515175">
            <w:pPr>
              <w:pStyle w:val="ListParagraph"/>
              <w:numPr>
                <w:ilvl w:val="0"/>
                <w:numId w:val="4"/>
              </w:numPr>
            </w:pPr>
            <w:r>
              <w:t xml:space="preserve">ASK </w:t>
            </w:r>
          </w:p>
          <w:p w14:paraId="4956B41D" w14:textId="77777777" w:rsidR="00515175" w:rsidRDefault="00515175" w:rsidP="00515175">
            <w:pPr>
              <w:pStyle w:val="ListParagraph"/>
              <w:numPr>
                <w:ilvl w:val="0"/>
                <w:numId w:val="4"/>
              </w:numPr>
            </w:pPr>
            <w:r>
              <w:t xml:space="preserve">Apprenticeship Ambassadors </w:t>
            </w:r>
          </w:p>
          <w:p w14:paraId="10882599" w14:textId="77777777" w:rsidR="00515175" w:rsidRDefault="00515175" w:rsidP="00515175">
            <w:pPr>
              <w:pStyle w:val="ListParagraph"/>
              <w:numPr>
                <w:ilvl w:val="0"/>
                <w:numId w:val="4"/>
              </w:numPr>
            </w:pPr>
            <w:r>
              <w:t xml:space="preserve">Autism Project </w:t>
            </w:r>
          </w:p>
          <w:p w14:paraId="21D1B94F" w14:textId="01B03FD8" w:rsidR="00515175" w:rsidRDefault="00515175" w:rsidP="00515175">
            <w:pPr>
              <w:pStyle w:val="ListParagraph"/>
              <w:numPr>
                <w:ilvl w:val="0"/>
                <w:numId w:val="4"/>
              </w:numPr>
            </w:pPr>
            <w:r>
              <w:t xml:space="preserve">Employer engagement </w:t>
            </w:r>
          </w:p>
        </w:tc>
        <w:tc>
          <w:tcPr>
            <w:tcW w:w="2118" w:type="dxa"/>
          </w:tcPr>
          <w:p w14:paraId="319C9DD1" w14:textId="77777777" w:rsidR="00515175" w:rsidRDefault="00515175" w:rsidP="00515175">
            <w:pPr>
              <w:pStyle w:val="ListParagraph"/>
              <w:numPr>
                <w:ilvl w:val="0"/>
                <w:numId w:val="4"/>
              </w:numPr>
            </w:pPr>
            <w:r>
              <w:t>Working with employers and employer representatives e.g. GMCC</w:t>
            </w:r>
          </w:p>
          <w:p w14:paraId="7D801FB7" w14:textId="4A5538E1" w:rsidR="00515175" w:rsidRDefault="00C86739" w:rsidP="00515175">
            <w:pPr>
              <w:pStyle w:val="ListParagraph"/>
              <w:numPr>
                <w:ilvl w:val="0"/>
                <w:numId w:val="4"/>
              </w:numPr>
            </w:pPr>
            <w:r>
              <w:t xml:space="preserve">Skills Accelerator – </w:t>
            </w:r>
            <w:r w:rsidR="000F50A2">
              <w:t>LSIP</w:t>
            </w:r>
            <w:r>
              <w:t>/SDF</w:t>
            </w:r>
          </w:p>
          <w:p w14:paraId="05BEC3AD" w14:textId="5BF359E7" w:rsidR="000F50A2" w:rsidRDefault="000F50A2" w:rsidP="00515175">
            <w:pPr>
              <w:pStyle w:val="ListParagraph"/>
              <w:numPr>
                <w:ilvl w:val="0"/>
                <w:numId w:val="4"/>
              </w:numPr>
            </w:pPr>
            <w:r>
              <w:t xml:space="preserve">Impact of members on employer demand </w:t>
            </w:r>
          </w:p>
        </w:tc>
        <w:tc>
          <w:tcPr>
            <w:tcW w:w="2096" w:type="dxa"/>
          </w:tcPr>
          <w:p w14:paraId="4446A102" w14:textId="77777777" w:rsidR="00515175" w:rsidRDefault="00515175" w:rsidP="00515175">
            <w:pPr>
              <w:pStyle w:val="ListParagraph"/>
              <w:numPr>
                <w:ilvl w:val="0"/>
                <w:numId w:val="4"/>
              </w:numPr>
            </w:pPr>
            <w:r>
              <w:t>Provider Support Programme</w:t>
            </w:r>
          </w:p>
          <w:p w14:paraId="649BA6B6" w14:textId="77777777" w:rsidR="00515175" w:rsidRDefault="00515175" w:rsidP="00515175">
            <w:pPr>
              <w:pStyle w:val="ListParagraph"/>
              <w:numPr>
                <w:ilvl w:val="1"/>
                <w:numId w:val="4"/>
              </w:numPr>
            </w:pPr>
            <w:r>
              <w:t>Workshops</w:t>
            </w:r>
          </w:p>
          <w:p w14:paraId="42577DEB" w14:textId="77777777" w:rsidR="00515175" w:rsidRDefault="00515175" w:rsidP="00515175">
            <w:pPr>
              <w:pStyle w:val="ListParagraph"/>
              <w:numPr>
                <w:ilvl w:val="1"/>
                <w:numId w:val="4"/>
              </w:numPr>
            </w:pPr>
            <w:r>
              <w:t>Network Meetings</w:t>
            </w:r>
          </w:p>
          <w:p w14:paraId="31866621" w14:textId="77777777" w:rsidR="00515175" w:rsidRDefault="00515175" w:rsidP="00515175">
            <w:pPr>
              <w:pStyle w:val="ListParagraph"/>
              <w:numPr>
                <w:ilvl w:val="1"/>
                <w:numId w:val="4"/>
              </w:numPr>
            </w:pPr>
            <w:r>
              <w:t>Consultancy</w:t>
            </w:r>
          </w:p>
          <w:p w14:paraId="0C08DDF4" w14:textId="77777777" w:rsidR="00515175" w:rsidRDefault="00515175" w:rsidP="00515175">
            <w:pPr>
              <w:pStyle w:val="ListParagraph"/>
              <w:numPr>
                <w:ilvl w:val="1"/>
                <w:numId w:val="4"/>
              </w:numPr>
            </w:pPr>
            <w:r>
              <w:t>Professional Exchanges</w:t>
            </w:r>
          </w:p>
          <w:p w14:paraId="4B378493" w14:textId="77777777" w:rsidR="00515175" w:rsidRDefault="00515175" w:rsidP="00515175">
            <w:pPr>
              <w:pStyle w:val="ListParagraph"/>
              <w:numPr>
                <w:ilvl w:val="0"/>
                <w:numId w:val="4"/>
              </w:numPr>
            </w:pPr>
            <w:r>
              <w:t xml:space="preserve">AOC Mental Health Project </w:t>
            </w:r>
          </w:p>
          <w:p w14:paraId="02656B44" w14:textId="2BE5D851" w:rsidR="00515175" w:rsidRDefault="00515175" w:rsidP="00515175">
            <w:pPr>
              <w:pStyle w:val="ListParagraph"/>
              <w:numPr>
                <w:ilvl w:val="0"/>
                <w:numId w:val="4"/>
              </w:numPr>
            </w:pPr>
            <w:r>
              <w:t xml:space="preserve">Autism Project </w:t>
            </w:r>
          </w:p>
        </w:tc>
        <w:tc>
          <w:tcPr>
            <w:tcW w:w="2051" w:type="dxa"/>
          </w:tcPr>
          <w:p w14:paraId="5F88C88C" w14:textId="77777777" w:rsidR="00515175" w:rsidRDefault="00515175" w:rsidP="00515175">
            <w:pPr>
              <w:pStyle w:val="ListParagraph"/>
              <w:numPr>
                <w:ilvl w:val="0"/>
                <w:numId w:val="4"/>
              </w:numPr>
            </w:pPr>
            <w:r>
              <w:t>Commercial partners</w:t>
            </w:r>
          </w:p>
          <w:p w14:paraId="1D829906" w14:textId="77777777" w:rsidR="00515175" w:rsidRDefault="00515175" w:rsidP="00515175">
            <w:pPr>
              <w:pStyle w:val="ListParagraph"/>
              <w:numPr>
                <w:ilvl w:val="0"/>
                <w:numId w:val="4"/>
              </w:numPr>
            </w:pPr>
            <w:r>
              <w:t>Sponsors</w:t>
            </w:r>
          </w:p>
          <w:p w14:paraId="36353FD1" w14:textId="77777777" w:rsidR="00515175" w:rsidRDefault="00515175" w:rsidP="00515175">
            <w:pPr>
              <w:pStyle w:val="ListParagraph"/>
              <w:numPr>
                <w:ilvl w:val="0"/>
                <w:numId w:val="4"/>
              </w:numPr>
            </w:pPr>
            <w:r>
              <w:t xml:space="preserve">Discounted rates on workshops and consultancy </w:t>
            </w:r>
          </w:p>
          <w:p w14:paraId="5F263BC7" w14:textId="74872629" w:rsidR="00515175" w:rsidRDefault="00515175" w:rsidP="00515175">
            <w:pPr>
              <w:pStyle w:val="ListParagraph"/>
              <w:numPr>
                <w:ilvl w:val="0"/>
                <w:numId w:val="4"/>
              </w:numPr>
            </w:pPr>
            <w:r>
              <w:t xml:space="preserve">Fair membership fee </w:t>
            </w:r>
          </w:p>
        </w:tc>
      </w:tr>
    </w:tbl>
    <w:p w14:paraId="7D0E0D92" w14:textId="1BFEB622" w:rsidR="00BB1AB3" w:rsidRPr="00B213C1" w:rsidRDefault="00BB1AB3" w:rsidP="00B213C1">
      <w:pPr>
        <w:rPr>
          <w:highlight w:val="yellow"/>
        </w:rPr>
      </w:pPr>
      <w:bookmarkStart w:id="0" w:name="_GoBack"/>
      <w:bookmarkEnd w:id="0"/>
    </w:p>
    <w:sectPr w:rsidR="00BB1AB3" w:rsidRPr="00B213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99B0" w14:textId="77777777" w:rsidR="00B213C1" w:rsidRDefault="00B213C1" w:rsidP="00B213C1">
      <w:pPr>
        <w:spacing w:after="0" w:line="240" w:lineRule="auto"/>
      </w:pPr>
      <w:r>
        <w:separator/>
      </w:r>
    </w:p>
  </w:endnote>
  <w:endnote w:type="continuationSeparator" w:id="0">
    <w:p w14:paraId="5139599E" w14:textId="77777777" w:rsidR="00B213C1" w:rsidRDefault="00B213C1" w:rsidP="00B2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BFDB" w14:textId="77777777" w:rsidR="00B213C1" w:rsidRDefault="00B2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EE57" w14:textId="77777777" w:rsidR="00B213C1" w:rsidRDefault="00B2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57DC" w14:textId="77777777" w:rsidR="00B213C1" w:rsidRDefault="00B2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1EDA" w14:textId="77777777" w:rsidR="00B213C1" w:rsidRDefault="00B213C1" w:rsidP="00B213C1">
      <w:pPr>
        <w:spacing w:after="0" w:line="240" w:lineRule="auto"/>
      </w:pPr>
      <w:r>
        <w:separator/>
      </w:r>
    </w:p>
  </w:footnote>
  <w:footnote w:type="continuationSeparator" w:id="0">
    <w:p w14:paraId="0C94F65B" w14:textId="77777777" w:rsidR="00B213C1" w:rsidRDefault="00B213C1" w:rsidP="00B2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9876" w14:textId="77777777" w:rsidR="00B213C1" w:rsidRDefault="00B2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0773" w14:textId="1EE5039D" w:rsidR="00B213C1" w:rsidRDefault="00B213C1">
    <w:pPr>
      <w:pStyle w:val="Header"/>
    </w:pPr>
    <w:sdt>
      <w:sdtPr>
        <w:id w:val="-1517233649"/>
        <w:docPartObj>
          <w:docPartGallery w:val="Watermarks"/>
          <w:docPartUnique/>
        </w:docPartObj>
      </w:sdtPr>
      <w:sdtContent>
        <w:r>
          <w:rPr>
            <w:noProof/>
            <w:lang w:val="en-US"/>
          </w:rPr>
          <w:pict w14:anchorId="2E586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Pr>
        <w:noProof/>
        <w:lang w:eastAsia="en-GB"/>
      </w:rPr>
      <w:drawing>
        <wp:anchor distT="0" distB="0" distL="114300" distR="114300" simplePos="0" relativeHeight="251659264" behindDoc="0" locked="0" layoutInCell="1" allowOverlap="1" wp14:anchorId="2277C7A6" wp14:editId="563A8930">
          <wp:simplePos x="0" y="0"/>
          <wp:positionH relativeFrom="column">
            <wp:posOffset>1737360</wp:posOffset>
          </wp:positionH>
          <wp:positionV relativeFrom="paragraph">
            <wp:posOffset>-335280</wp:posOffset>
          </wp:positionV>
          <wp:extent cx="2494915" cy="842645"/>
          <wp:effectExtent l="0" t="0" r="635" b="0"/>
          <wp:wrapThrough wrapText="bothSides">
            <wp:wrapPolygon edited="0">
              <wp:start x="3299" y="0"/>
              <wp:lineTo x="0" y="4395"/>
              <wp:lineTo x="0" y="10743"/>
              <wp:lineTo x="660" y="15626"/>
              <wp:lineTo x="660" y="16603"/>
              <wp:lineTo x="1814" y="20998"/>
              <wp:lineTo x="2144" y="20998"/>
              <wp:lineTo x="4618" y="20998"/>
              <wp:lineTo x="21441" y="19044"/>
              <wp:lineTo x="21441" y="13673"/>
              <wp:lineTo x="17317" y="11720"/>
              <wp:lineTo x="7092" y="7813"/>
              <wp:lineTo x="7257" y="5860"/>
              <wp:lineTo x="6432" y="1953"/>
              <wp:lineTo x="5608" y="0"/>
              <wp:lineTo x="329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LPN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915"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7528" w14:textId="77777777" w:rsidR="00B213C1" w:rsidRDefault="00B21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1A9"/>
    <w:multiLevelType w:val="hybridMultilevel"/>
    <w:tmpl w:val="3058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51A4F"/>
    <w:multiLevelType w:val="hybridMultilevel"/>
    <w:tmpl w:val="6636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6446B"/>
    <w:multiLevelType w:val="hybridMultilevel"/>
    <w:tmpl w:val="7E3C5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463C7"/>
    <w:multiLevelType w:val="hybridMultilevel"/>
    <w:tmpl w:val="04DE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C010A"/>
    <w:multiLevelType w:val="hybridMultilevel"/>
    <w:tmpl w:val="B96E1EE0"/>
    <w:lvl w:ilvl="0" w:tplc="1FAAFD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95924"/>
    <w:multiLevelType w:val="hybridMultilevel"/>
    <w:tmpl w:val="EADA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F1D81"/>
    <w:multiLevelType w:val="hybridMultilevel"/>
    <w:tmpl w:val="5E78AA4C"/>
    <w:lvl w:ilvl="0" w:tplc="1FAAFD8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C3B51CB"/>
    <w:multiLevelType w:val="hybridMultilevel"/>
    <w:tmpl w:val="C31A4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B"/>
    <w:rsid w:val="00015B10"/>
    <w:rsid w:val="00026925"/>
    <w:rsid w:val="00062AF6"/>
    <w:rsid w:val="0006789D"/>
    <w:rsid w:val="000717AB"/>
    <w:rsid w:val="00077714"/>
    <w:rsid w:val="00083655"/>
    <w:rsid w:val="00085ACD"/>
    <w:rsid w:val="00092AA9"/>
    <w:rsid w:val="000B17DB"/>
    <w:rsid w:val="000C1F10"/>
    <w:rsid w:val="000F50A2"/>
    <w:rsid w:val="0012176C"/>
    <w:rsid w:val="00140986"/>
    <w:rsid w:val="001A1E0F"/>
    <w:rsid w:val="001C7182"/>
    <w:rsid w:val="00200E33"/>
    <w:rsid w:val="00236950"/>
    <w:rsid w:val="00270C36"/>
    <w:rsid w:val="0027118E"/>
    <w:rsid w:val="00296CE8"/>
    <w:rsid w:val="002B0348"/>
    <w:rsid w:val="002E5676"/>
    <w:rsid w:val="00306D92"/>
    <w:rsid w:val="00310FE7"/>
    <w:rsid w:val="003624DA"/>
    <w:rsid w:val="003A18AD"/>
    <w:rsid w:val="003C3D72"/>
    <w:rsid w:val="00463D3D"/>
    <w:rsid w:val="00474739"/>
    <w:rsid w:val="004B0E9C"/>
    <w:rsid w:val="004E0B01"/>
    <w:rsid w:val="00515175"/>
    <w:rsid w:val="00531EC4"/>
    <w:rsid w:val="00540345"/>
    <w:rsid w:val="005C58E2"/>
    <w:rsid w:val="005D0BDF"/>
    <w:rsid w:val="005E4A5A"/>
    <w:rsid w:val="00625BBE"/>
    <w:rsid w:val="006334F2"/>
    <w:rsid w:val="0064176E"/>
    <w:rsid w:val="0066341E"/>
    <w:rsid w:val="006966DE"/>
    <w:rsid w:val="006A0E80"/>
    <w:rsid w:val="00796084"/>
    <w:rsid w:val="00866686"/>
    <w:rsid w:val="008932D5"/>
    <w:rsid w:val="008F6B21"/>
    <w:rsid w:val="00907C77"/>
    <w:rsid w:val="00917C29"/>
    <w:rsid w:val="0097328D"/>
    <w:rsid w:val="009A00FB"/>
    <w:rsid w:val="009A5014"/>
    <w:rsid w:val="009B3EA6"/>
    <w:rsid w:val="009E5F0D"/>
    <w:rsid w:val="00A530F7"/>
    <w:rsid w:val="00A63770"/>
    <w:rsid w:val="00AA4EA0"/>
    <w:rsid w:val="00AA7C95"/>
    <w:rsid w:val="00B213C1"/>
    <w:rsid w:val="00B372F6"/>
    <w:rsid w:val="00B61DD0"/>
    <w:rsid w:val="00B75BF2"/>
    <w:rsid w:val="00B77BDD"/>
    <w:rsid w:val="00BB1AB3"/>
    <w:rsid w:val="00BB7E4E"/>
    <w:rsid w:val="00BE7D7D"/>
    <w:rsid w:val="00C86739"/>
    <w:rsid w:val="00CA04F1"/>
    <w:rsid w:val="00CF6E18"/>
    <w:rsid w:val="00D45C67"/>
    <w:rsid w:val="00D80C7C"/>
    <w:rsid w:val="00DB4EB7"/>
    <w:rsid w:val="00DC0B58"/>
    <w:rsid w:val="00E35217"/>
    <w:rsid w:val="00E9594A"/>
    <w:rsid w:val="00EA6181"/>
    <w:rsid w:val="00FA4861"/>
    <w:rsid w:val="00FC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FC7C49"/>
  <w15:chartTrackingRefBased/>
  <w15:docId w15:val="{10F4F86A-2F89-4022-8480-8FC77A94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7AB"/>
    <w:pPr>
      <w:ind w:left="720"/>
      <w:contextualSpacing/>
    </w:pPr>
  </w:style>
  <w:style w:type="character" w:styleId="CommentReference">
    <w:name w:val="annotation reference"/>
    <w:basedOn w:val="DefaultParagraphFont"/>
    <w:uiPriority w:val="99"/>
    <w:semiHidden/>
    <w:unhideWhenUsed/>
    <w:rsid w:val="00917C29"/>
    <w:rPr>
      <w:sz w:val="16"/>
      <w:szCs w:val="16"/>
    </w:rPr>
  </w:style>
  <w:style w:type="paragraph" w:styleId="CommentText">
    <w:name w:val="annotation text"/>
    <w:basedOn w:val="Normal"/>
    <w:link w:val="CommentTextChar"/>
    <w:uiPriority w:val="99"/>
    <w:semiHidden/>
    <w:unhideWhenUsed/>
    <w:rsid w:val="00917C29"/>
    <w:pPr>
      <w:spacing w:line="240" w:lineRule="auto"/>
    </w:pPr>
    <w:rPr>
      <w:sz w:val="20"/>
      <w:szCs w:val="20"/>
    </w:rPr>
  </w:style>
  <w:style w:type="character" w:customStyle="1" w:styleId="CommentTextChar">
    <w:name w:val="Comment Text Char"/>
    <w:basedOn w:val="DefaultParagraphFont"/>
    <w:link w:val="CommentText"/>
    <w:uiPriority w:val="99"/>
    <w:semiHidden/>
    <w:rsid w:val="00917C29"/>
    <w:rPr>
      <w:sz w:val="20"/>
      <w:szCs w:val="20"/>
    </w:rPr>
  </w:style>
  <w:style w:type="paragraph" w:styleId="CommentSubject">
    <w:name w:val="annotation subject"/>
    <w:basedOn w:val="CommentText"/>
    <w:next w:val="CommentText"/>
    <w:link w:val="CommentSubjectChar"/>
    <w:uiPriority w:val="99"/>
    <w:semiHidden/>
    <w:unhideWhenUsed/>
    <w:rsid w:val="00917C29"/>
    <w:rPr>
      <w:b/>
      <w:bCs/>
    </w:rPr>
  </w:style>
  <w:style w:type="character" w:customStyle="1" w:styleId="CommentSubjectChar">
    <w:name w:val="Comment Subject Char"/>
    <w:basedOn w:val="CommentTextChar"/>
    <w:link w:val="CommentSubject"/>
    <w:uiPriority w:val="99"/>
    <w:semiHidden/>
    <w:rsid w:val="00917C29"/>
    <w:rPr>
      <w:b/>
      <w:bCs/>
      <w:sz w:val="20"/>
      <w:szCs w:val="20"/>
    </w:rPr>
  </w:style>
  <w:style w:type="paragraph" w:styleId="BalloonText">
    <w:name w:val="Balloon Text"/>
    <w:basedOn w:val="Normal"/>
    <w:link w:val="BalloonTextChar"/>
    <w:uiPriority w:val="99"/>
    <w:semiHidden/>
    <w:unhideWhenUsed/>
    <w:rsid w:val="00917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29"/>
    <w:rPr>
      <w:rFonts w:ascii="Segoe UI" w:hAnsi="Segoe UI" w:cs="Segoe UI"/>
      <w:sz w:val="18"/>
      <w:szCs w:val="18"/>
    </w:rPr>
  </w:style>
  <w:style w:type="paragraph" w:styleId="Header">
    <w:name w:val="header"/>
    <w:basedOn w:val="Normal"/>
    <w:link w:val="HeaderChar"/>
    <w:uiPriority w:val="99"/>
    <w:unhideWhenUsed/>
    <w:rsid w:val="00B21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3C1"/>
  </w:style>
  <w:style w:type="paragraph" w:styleId="Footer">
    <w:name w:val="footer"/>
    <w:basedOn w:val="Normal"/>
    <w:link w:val="FooterChar"/>
    <w:uiPriority w:val="99"/>
    <w:unhideWhenUsed/>
    <w:rsid w:val="00B21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1CBD55F1E124A9E2587C909C7B2CD" ma:contentTypeVersion="13" ma:contentTypeDescription="Create a new document." ma:contentTypeScope="" ma:versionID="bddf2be72c4694146a87dce67120989a">
  <xsd:schema xmlns:xsd="http://www.w3.org/2001/XMLSchema" xmlns:xs="http://www.w3.org/2001/XMLSchema" xmlns:p="http://schemas.microsoft.com/office/2006/metadata/properties" xmlns:ns3="720862c6-2818-4789-b5ee-3cd66a6e946b" xmlns:ns4="6936bf1f-95d6-4141-a3bd-cf8e54992887" targetNamespace="http://schemas.microsoft.com/office/2006/metadata/properties" ma:root="true" ma:fieldsID="4d367df06166ed01b5a426633b2299c4" ns3:_="" ns4:_="">
    <xsd:import namespace="720862c6-2818-4789-b5ee-3cd66a6e946b"/>
    <xsd:import namespace="6936bf1f-95d6-4141-a3bd-cf8e54992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62c6-2818-4789-b5ee-3cd66a6e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6bf1f-95d6-4141-a3bd-cf8e54992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DB59C-80EF-4356-A3F2-699BF97FBC96}">
  <ds:schemaRefs>
    <ds:schemaRef ds:uri="http://schemas.microsoft.com/sharepoint/v3/contenttype/forms"/>
  </ds:schemaRefs>
</ds:datastoreItem>
</file>

<file path=customXml/itemProps2.xml><?xml version="1.0" encoding="utf-8"?>
<ds:datastoreItem xmlns:ds="http://schemas.openxmlformats.org/officeDocument/2006/customXml" ds:itemID="{899E682E-DB16-44CB-A46D-479D2C94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62c6-2818-4789-b5ee-3cd66a6e946b"/>
    <ds:schemaRef ds:uri="6936bf1f-95d6-4141-a3bd-cf8e54992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1D9E3-6C38-4D2B-AA2E-43A5C02152E4}">
  <ds:schemaRefs>
    <ds:schemaRef ds:uri="http://purl.org/dc/elements/1.1/"/>
    <ds:schemaRef ds:uri="http://schemas.microsoft.com/office/infopath/2007/PartnerControls"/>
    <ds:schemaRef ds:uri="720862c6-2818-4789-b5ee-3cd66a6e946b"/>
    <ds:schemaRef ds:uri="http://schemas.microsoft.com/office/2006/metadata/properties"/>
    <ds:schemaRef ds:uri="http://purl.org/dc/terms/"/>
    <ds:schemaRef ds:uri="http://schemas.microsoft.com/office/2006/documentManagement/types"/>
    <ds:schemaRef ds:uri="6936bf1f-95d6-4141-a3bd-cf8e5499288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Charlotte Cookson</cp:lastModifiedBy>
  <cp:revision>3</cp:revision>
  <dcterms:created xsi:type="dcterms:W3CDTF">2021-05-28T12:54:00Z</dcterms:created>
  <dcterms:modified xsi:type="dcterms:W3CDTF">2021-05-28T12:59:00Z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0x01010006F1CBD55F1E124A9E2587C909C7B2CD</vt:lpwstr>
  </property>
</Properties>
</file>