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61403" w14:textId="3A5E8C85" w:rsidR="00370823" w:rsidRDefault="009D6D13" w:rsidP="009A4397">
      <w:pPr>
        <w:jc w:val="center"/>
        <w:rPr>
          <w:rFonts w:ascii="Arial" w:hAnsi="Arial" w:cs="Arial"/>
          <w:b/>
          <w:sz w:val="24"/>
          <w:szCs w:val="24"/>
        </w:rPr>
      </w:pPr>
      <w:r w:rsidRPr="009A4397">
        <w:rPr>
          <w:rFonts w:ascii="Arial" w:hAnsi="Arial" w:cs="Arial"/>
          <w:b/>
          <w:sz w:val="24"/>
          <w:szCs w:val="24"/>
        </w:rPr>
        <w:t>A Spiral Approach to teaching</w:t>
      </w:r>
      <w:r w:rsidR="00F25E48" w:rsidRPr="009A4397">
        <w:rPr>
          <w:rFonts w:ascii="Arial" w:hAnsi="Arial" w:cs="Arial"/>
          <w:b/>
          <w:sz w:val="24"/>
          <w:szCs w:val="24"/>
        </w:rPr>
        <w:t xml:space="preserve"> the basics in</w:t>
      </w:r>
      <w:r w:rsidRPr="009A4397">
        <w:rPr>
          <w:rFonts w:ascii="Arial" w:hAnsi="Arial" w:cs="Arial"/>
          <w:b/>
          <w:sz w:val="24"/>
          <w:szCs w:val="24"/>
        </w:rPr>
        <w:t xml:space="preserve"> English and maths.</w:t>
      </w:r>
    </w:p>
    <w:p w14:paraId="3F2CDE4F" w14:textId="3708446D" w:rsidR="002666A1" w:rsidRPr="002666A1" w:rsidRDefault="002666A1" w:rsidP="009A4397">
      <w:pPr>
        <w:jc w:val="center"/>
        <w:rPr>
          <w:rFonts w:ascii="Arial" w:hAnsi="Arial" w:cs="Arial"/>
          <w:sz w:val="20"/>
          <w:szCs w:val="20"/>
        </w:rPr>
      </w:pPr>
      <w:r w:rsidRPr="002666A1">
        <w:rPr>
          <w:rFonts w:ascii="Arial" w:hAnsi="Arial" w:cs="Arial"/>
          <w:sz w:val="20"/>
          <w:szCs w:val="20"/>
        </w:rPr>
        <w:t xml:space="preserve">(Published in </w:t>
      </w:r>
      <w:proofErr w:type="spellStart"/>
      <w:r>
        <w:rPr>
          <w:rFonts w:ascii="Arial" w:hAnsi="Arial" w:cs="Arial"/>
          <w:sz w:val="20"/>
          <w:szCs w:val="20"/>
        </w:rPr>
        <w:t>inT</w:t>
      </w:r>
      <w:r w:rsidRPr="002666A1">
        <w:rPr>
          <w:rFonts w:ascii="Arial" w:hAnsi="Arial" w:cs="Arial"/>
          <w:sz w:val="20"/>
          <w:szCs w:val="20"/>
        </w:rPr>
        <w:t>uition</w:t>
      </w:r>
      <w:proofErr w:type="spellEnd"/>
      <w:r w:rsidRPr="002666A1">
        <w:rPr>
          <w:rFonts w:ascii="Arial" w:hAnsi="Arial" w:cs="Arial"/>
          <w:sz w:val="20"/>
          <w:szCs w:val="20"/>
        </w:rPr>
        <w:t xml:space="preserve"> September 2018)</w:t>
      </w:r>
    </w:p>
    <w:p w14:paraId="334BA24A" w14:textId="3FE0748E" w:rsidR="00BE3209" w:rsidRPr="00DF3FA7" w:rsidRDefault="001B68D1">
      <w:pPr>
        <w:rPr>
          <w:rFonts w:ascii="Arial" w:hAnsi="Arial" w:cs="Arial"/>
          <w:sz w:val="24"/>
          <w:szCs w:val="24"/>
        </w:rPr>
      </w:pPr>
      <w:r>
        <w:rPr>
          <w:rFonts w:ascii="Arial" w:hAnsi="Arial" w:cs="Arial"/>
          <w:sz w:val="24"/>
          <w:szCs w:val="24"/>
        </w:rPr>
        <w:t>To</w:t>
      </w:r>
      <w:r w:rsidR="00E90E19" w:rsidRPr="001B68D1">
        <w:rPr>
          <w:rFonts w:ascii="Arial" w:hAnsi="Arial" w:cs="Arial"/>
          <w:sz w:val="24"/>
          <w:szCs w:val="24"/>
        </w:rPr>
        <w:t xml:space="preserve"> </w:t>
      </w:r>
      <w:r>
        <w:rPr>
          <w:rFonts w:ascii="Arial" w:hAnsi="Arial" w:cs="Arial"/>
          <w:sz w:val="24"/>
          <w:szCs w:val="24"/>
        </w:rPr>
        <w:t xml:space="preserve">achieve </w:t>
      </w:r>
      <w:r w:rsidR="00E90E19" w:rsidRPr="001B68D1">
        <w:rPr>
          <w:rFonts w:ascii="Arial" w:hAnsi="Arial" w:cs="Arial"/>
          <w:sz w:val="24"/>
          <w:szCs w:val="24"/>
        </w:rPr>
        <w:t xml:space="preserve">mastery </w:t>
      </w:r>
      <w:r w:rsidR="00C03995">
        <w:rPr>
          <w:rFonts w:ascii="Arial" w:hAnsi="Arial" w:cs="Arial"/>
          <w:sz w:val="24"/>
          <w:szCs w:val="24"/>
        </w:rPr>
        <w:t xml:space="preserve">in any skill </w:t>
      </w:r>
      <w:r w:rsidR="00DF3FA7">
        <w:rPr>
          <w:rFonts w:ascii="Arial" w:hAnsi="Arial" w:cs="Arial"/>
          <w:sz w:val="24"/>
          <w:szCs w:val="24"/>
        </w:rPr>
        <w:t xml:space="preserve">it </w:t>
      </w:r>
      <w:r>
        <w:rPr>
          <w:rFonts w:ascii="Arial" w:hAnsi="Arial" w:cs="Arial"/>
          <w:sz w:val="24"/>
          <w:szCs w:val="24"/>
        </w:rPr>
        <w:t xml:space="preserve">must </w:t>
      </w:r>
      <w:r w:rsidR="00DF3FA7">
        <w:rPr>
          <w:rFonts w:ascii="Arial" w:hAnsi="Arial" w:cs="Arial"/>
          <w:sz w:val="24"/>
          <w:szCs w:val="24"/>
        </w:rPr>
        <w:t xml:space="preserve">be </w:t>
      </w:r>
      <w:r w:rsidR="00DF3FA7" w:rsidRPr="00DF3FA7">
        <w:rPr>
          <w:rFonts w:ascii="Arial" w:hAnsi="Arial" w:cs="Arial"/>
          <w:b/>
          <w:sz w:val="24"/>
          <w:szCs w:val="24"/>
        </w:rPr>
        <w:t>taught</w:t>
      </w:r>
      <w:r w:rsidR="0012485B">
        <w:rPr>
          <w:rFonts w:ascii="Arial" w:hAnsi="Arial" w:cs="Arial"/>
          <w:b/>
          <w:sz w:val="24"/>
          <w:szCs w:val="24"/>
        </w:rPr>
        <w:t>,</w:t>
      </w:r>
      <w:r w:rsidR="00DF3FA7">
        <w:rPr>
          <w:rFonts w:ascii="Arial" w:hAnsi="Arial" w:cs="Arial"/>
          <w:sz w:val="24"/>
          <w:szCs w:val="24"/>
        </w:rPr>
        <w:t xml:space="preserve"> then </w:t>
      </w:r>
      <w:r w:rsidR="0012485B">
        <w:rPr>
          <w:rFonts w:ascii="Arial" w:hAnsi="Arial" w:cs="Arial"/>
          <w:sz w:val="24"/>
          <w:szCs w:val="24"/>
        </w:rPr>
        <w:t xml:space="preserve">learners </w:t>
      </w:r>
      <w:r w:rsidR="00695956">
        <w:rPr>
          <w:rFonts w:ascii="Arial" w:hAnsi="Arial" w:cs="Arial"/>
          <w:sz w:val="24"/>
          <w:szCs w:val="24"/>
        </w:rPr>
        <w:t>need</w:t>
      </w:r>
      <w:r w:rsidR="00DF3FA7">
        <w:rPr>
          <w:rFonts w:ascii="Arial" w:hAnsi="Arial" w:cs="Arial"/>
          <w:sz w:val="24"/>
          <w:szCs w:val="24"/>
        </w:rPr>
        <w:t xml:space="preserve"> the time to </w:t>
      </w:r>
      <w:r w:rsidR="00DF3FA7" w:rsidRPr="00DF3FA7">
        <w:rPr>
          <w:rFonts w:ascii="Arial" w:hAnsi="Arial" w:cs="Arial"/>
          <w:b/>
          <w:sz w:val="24"/>
          <w:szCs w:val="24"/>
        </w:rPr>
        <w:t>practise</w:t>
      </w:r>
      <w:r w:rsidR="00DF3FA7">
        <w:rPr>
          <w:rFonts w:ascii="Arial" w:hAnsi="Arial" w:cs="Arial"/>
          <w:sz w:val="24"/>
          <w:szCs w:val="24"/>
        </w:rPr>
        <w:t xml:space="preserve"> </w:t>
      </w:r>
      <w:r>
        <w:rPr>
          <w:rFonts w:ascii="Arial" w:hAnsi="Arial" w:cs="Arial"/>
          <w:sz w:val="24"/>
          <w:szCs w:val="24"/>
        </w:rPr>
        <w:t>and</w:t>
      </w:r>
      <w:r w:rsidR="00E90E19" w:rsidRPr="001B68D1">
        <w:rPr>
          <w:rFonts w:ascii="Arial" w:hAnsi="Arial" w:cs="Arial"/>
          <w:sz w:val="24"/>
          <w:szCs w:val="24"/>
        </w:rPr>
        <w:t xml:space="preserve"> </w:t>
      </w:r>
      <w:r w:rsidR="00E90E19" w:rsidRPr="00DF3FA7">
        <w:rPr>
          <w:rFonts w:ascii="Arial" w:hAnsi="Arial" w:cs="Arial"/>
          <w:b/>
          <w:sz w:val="24"/>
          <w:szCs w:val="24"/>
        </w:rPr>
        <w:t>consolidate</w:t>
      </w:r>
      <w:r w:rsidR="00E90E19" w:rsidRPr="001B68D1">
        <w:rPr>
          <w:rFonts w:ascii="Arial" w:hAnsi="Arial" w:cs="Arial"/>
          <w:sz w:val="24"/>
          <w:szCs w:val="24"/>
        </w:rPr>
        <w:t xml:space="preserve">. In maths and English there are underpinning </w:t>
      </w:r>
      <w:r>
        <w:rPr>
          <w:rFonts w:ascii="Arial" w:hAnsi="Arial" w:cs="Arial"/>
          <w:sz w:val="24"/>
          <w:szCs w:val="24"/>
        </w:rPr>
        <w:t>skills</w:t>
      </w:r>
      <w:r w:rsidR="00E90E19" w:rsidRPr="001B68D1">
        <w:rPr>
          <w:rFonts w:ascii="Arial" w:hAnsi="Arial" w:cs="Arial"/>
          <w:sz w:val="24"/>
          <w:szCs w:val="24"/>
        </w:rPr>
        <w:t xml:space="preserve"> which</w:t>
      </w:r>
      <w:r w:rsidR="0012485B">
        <w:rPr>
          <w:rFonts w:ascii="Arial" w:hAnsi="Arial" w:cs="Arial"/>
          <w:sz w:val="24"/>
          <w:szCs w:val="24"/>
        </w:rPr>
        <w:t>,</w:t>
      </w:r>
      <w:r w:rsidR="00E90E19" w:rsidRPr="001B68D1">
        <w:rPr>
          <w:rFonts w:ascii="Arial" w:hAnsi="Arial" w:cs="Arial"/>
          <w:sz w:val="24"/>
          <w:szCs w:val="24"/>
        </w:rPr>
        <w:t xml:space="preserve"> if not mastered</w:t>
      </w:r>
      <w:r w:rsidR="0012485B">
        <w:rPr>
          <w:rFonts w:ascii="Arial" w:hAnsi="Arial" w:cs="Arial"/>
          <w:sz w:val="24"/>
          <w:szCs w:val="24"/>
        </w:rPr>
        <w:t>,</w:t>
      </w:r>
      <w:r w:rsidR="00E90E19" w:rsidRPr="001B68D1">
        <w:rPr>
          <w:rFonts w:ascii="Arial" w:hAnsi="Arial" w:cs="Arial"/>
          <w:sz w:val="24"/>
          <w:szCs w:val="24"/>
        </w:rPr>
        <w:t xml:space="preserve"> will present significant barrier</w:t>
      </w:r>
      <w:r>
        <w:rPr>
          <w:rFonts w:ascii="Arial" w:hAnsi="Arial" w:cs="Arial"/>
          <w:sz w:val="24"/>
          <w:szCs w:val="24"/>
        </w:rPr>
        <w:t>s</w:t>
      </w:r>
      <w:r w:rsidR="00E90E19" w:rsidRPr="001B68D1">
        <w:rPr>
          <w:rFonts w:ascii="Arial" w:hAnsi="Arial" w:cs="Arial"/>
          <w:sz w:val="24"/>
          <w:szCs w:val="24"/>
        </w:rPr>
        <w:t xml:space="preserve"> </w:t>
      </w:r>
      <w:r>
        <w:rPr>
          <w:rFonts w:ascii="Arial" w:hAnsi="Arial" w:cs="Arial"/>
          <w:sz w:val="24"/>
          <w:szCs w:val="24"/>
        </w:rPr>
        <w:t>to progress and achievement</w:t>
      </w:r>
      <w:r w:rsidR="00C03995">
        <w:rPr>
          <w:rFonts w:ascii="Arial" w:hAnsi="Arial" w:cs="Arial"/>
          <w:sz w:val="24"/>
          <w:szCs w:val="24"/>
        </w:rPr>
        <w:t xml:space="preserve">. </w:t>
      </w:r>
    </w:p>
    <w:p w14:paraId="4FD26A8F" w14:textId="3E06CB0F" w:rsidR="00C03995" w:rsidRPr="001B68D1" w:rsidRDefault="00C03995" w:rsidP="00C03995">
      <w:pPr>
        <w:rPr>
          <w:rFonts w:ascii="Arial" w:hAnsi="Arial" w:cs="Arial"/>
          <w:sz w:val="24"/>
          <w:szCs w:val="24"/>
        </w:rPr>
      </w:pPr>
      <w:r>
        <w:rPr>
          <w:rFonts w:ascii="Arial" w:hAnsi="Arial" w:cs="Arial"/>
          <w:sz w:val="24"/>
          <w:szCs w:val="24"/>
        </w:rPr>
        <w:t xml:space="preserve">Geoff Petty </w:t>
      </w:r>
      <w:r w:rsidR="00A01C82">
        <w:rPr>
          <w:rFonts w:ascii="Arial" w:hAnsi="Arial" w:cs="Arial"/>
          <w:sz w:val="24"/>
          <w:szCs w:val="24"/>
        </w:rPr>
        <w:t>advocates</w:t>
      </w:r>
      <w:r>
        <w:rPr>
          <w:rFonts w:ascii="Arial" w:hAnsi="Arial" w:cs="Arial"/>
          <w:sz w:val="24"/>
          <w:szCs w:val="24"/>
        </w:rPr>
        <w:t xml:space="preserve"> that when planning learning “Many teachers fall into the content trap by taking the curriculum content and use this exclusively to create their scheme of work. </w:t>
      </w:r>
      <w:r w:rsidRPr="001B68D1">
        <w:rPr>
          <w:rFonts w:ascii="Arial" w:hAnsi="Arial" w:cs="Arial"/>
          <w:sz w:val="24"/>
          <w:szCs w:val="24"/>
        </w:rPr>
        <w:t xml:space="preserve">Generic skills are not given much, or even </w:t>
      </w:r>
      <w:r w:rsidRPr="001B68D1">
        <w:rPr>
          <w:rFonts w:ascii="Arial" w:hAnsi="Arial" w:cs="Arial"/>
          <w:sz w:val="24"/>
          <w:szCs w:val="24"/>
          <w:u w:val="single"/>
        </w:rPr>
        <w:t>any</w:t>
      </w:r>
      <w:r w:rsidRPr="001B68D1">
        <w:rPr>
          <w:rFonts w:ascii="Arial" w:hAnsi="Arial" w:cs="Arial"/>
          <w:sz w:val="24"/>
          <w:szCs w:val="24"/>
        </w:rPr>
        <w:t xml:space="preserve"> class time because they are not on the syllabus</w:t>
      </w:r>
      <w:r>
        <w:rPr>
          <w:rFonts w:ascii="Arial" w:hAnsi="Arial" w:cs="Arial"/>
          <w:sz w:val="24"/>
          <w:szCs w:val="24"/>
        </w:rPr>
        <w:t xml:space="preserve">” </w:t>
      </w:r>
      <w:r w:rsidR="009A4397">
        <w:rPr>
          <w:rStyle w:val="FootnoteReference"/>
          <w:rFonts w:ascii="Arial" w:hAnsi="Arial" w:cs="Arial"/>
          <w:sz w:val="24"/>
          <w:szCs w:val="24"/>
        </w:rPr>
        <w:footnoteReference w:id="1"/>
      </w:r>
    </w:p>
    <w:p w14:paraId="4B8957B1" w14:textId="35FC3D45" w:rsidR="00C03995" w:rsidRPr="001B68D1" w:rsidRDefault="00C03995" w:rsidP="00C03995">
      <w:pPr>
        <w:rPr>
          <w:rFonts w:ascii="Arial" w:hAnsi="Arial" w:cs="Arial"/>
          <w:sz w:val="24"/>
          <w:szCs w:val="24"/>
        </w:rPr>
      </w:pPr>
      <w:r w:rsidRPr="001B68D1">
        <w:rPr>
          <w:rFonts w:ascii="Arial" w:hAnsi="Arial" w:cs="Arial"/>
          <w:sz w:val="24"/>
          <w:szCs w:val="24"/>
        </w:rPr>
        <w:t>A spiral curriculum, as defined by Bruner in the 1960s, proposes that learning follows a circular format with topics re-visited, getting progressively more challenging and building on what has been learned before.</w:t>
      </w:r>
      <w:r w:rsidR="00A01C82">
        <w:rPr>
          <w:rFonts w:ascii="Arial" w:hAnsi="Arial" w:cs="Arial"/>
          <w:color w:val="222222"/>
        </w:rPr>
        <w:t> </w:t>
      </w:r>
      <w:r w:rsidR="00A01C82">
        <w:rPr>
          <w:rStyle w:val="FootnoteReference"/>
          <w:rFonts w:ascii="Arial" w:hAnsi="Arial" w:cs="Arial"/>
          <w:color w:val="545454"/>
          <w:shd w:val="clear" w:color="auto" w:fill="FFFFFF"/>
        </w:rPr>
        <w:footnoteReference w:id="2"/>
      </w:r>
    </w:p>
    <w:p w14:paraId="62061CED" w14:textId="4D387E48" w:rsidR="00E90E19" w:rsidRPr="001B68D1" w:rsidRDefault="00E90E19">
      <w:pPr>
        <w:rPr>
          <w:rFonts w:ascii="Arial" w:hAnsi="Arial" w:cs="Arial"/>
          <w:sz w:val="24"/>
          <w:szCs w:val="24"/>
        </w:rPr>
      </w:pPr>
      <w:r w:rsidRPr="001B68D1">
        <w:rPr>
          <w:rFonts w:ascii="Arial" w:hAnsi="Arial" w:cs="Arial"/>
          <w:sz w:val="24"/>
          <w:szCs w:val="24"/>
        </w:rPr>
        <w:t xml:space="preserve">In </w:t>
      </w:r>
      <w:r w:rsidR="008F367B">
        <w:rPr>
          <w:rFonts w:ascii="Arial" w:hAnsi="Arial" w:cs="Arial"/>
          <w:sz w:val="24"/>
          <w:szCs w:val="24"/>
        </w:rPr>
        <w:t>maths and English</w:t>
      </w:r>
      <w:r w:rsidRPr="001B68D1">
        <w:rPr>
          <w:rFonts w:ascii="Arial" w:hAnsi="Arial" w:cs="Arial"/>
          <w:sz w:val="24"/>
          <w:szCs w:val="24"/>
        </w:rPr>
        <w:t xml:space="preserve"> learning </w:t>
      </w:r>
      <w:r w:rsidR="0012485B">
        <w:rPr>
          <w:rFonts w:ascii="Arial" w:hAnsi="Arial" w:cs="Arial"/>
          <w:sz w:val="24"/>
          <w:szCs w:val="24"/>
        </w:rPr>
        <w:t>often focusses mainly</w:t>
      </w:r>
      <w:r w:rsidRPr="001B68D1">
        <w:rPr>
          <w:rFonts w:ascii="Arial" w:hAnsi="Arial" w:cs="Arial"/>
          <w:sz w:val="24"/>
          <w:szCs w:val="24"/>
        </w:rPr>
        <w:t xml:space="preserve"> on GCSE topics using a linear approach </w:t>
      </w:r>
      <w:r w:rsidR="001B68D1">
        <w:rPr>
          <w:rFonts w:ascii="Arial" w:hAnsi="Arial" w:cs="Arial"/>
          <w:sz w:val="24"/>
          <w:szCs w:val="24"/>
        </w:rPr>
        <w:t>with</w:t>
      </w:r>
      <w:r w:rsidR="00C03995">
        <w:rPr>
          <w:rFonts w:ascii="Arial" w:hAnsi="Arial" w:cs="Arial"/>
          <w:sz w:val="24"/>
          <w:szCs w:val="24"/>
        </w:rPr>
        <w:t xml:space="preserve"> each topic taught </w:t>
      </w:r>
      <w:r w:rsidR="0012485B">
        <w:rPr>
          <w:rFonts w:ascii="Arial" w:hAnsi="Arial" w:cs="Arial"/>
          <w:sz w:val="24"/>
          <w:szCs w:val="24"/>
        </w:rPr>
        <w:t>separately</w:t>
      </w:r>
      <w:r w:rsidR="00C03995">
        <w:rPr>
          <w:rFonts w:ascii="Arial" w:hAnsi="Arial" w:cs="Arial"/>
          <w:sz w:val="24"/>
          <w:szCs w:val="24"/>
        </w:rPr>
        <w:t>.</w:t>
      </w:r>
      <w:r w:rsidR="009A4397">
        <w:rPr>
          <w:rFonts w:ascii="Arial" w:hAnsi="Arial" w:cs="Arial"/>
          <w:sz w:val="24"/>
          <w:szCs w:val="24"/>
        </w:rPr>
        <w:t xml:space="preserve"> Learners are given feedback on work which relates to underpinning skills development for example “You need to revise sentences” however Geoff Petty believes “</w:t>
      </w:r>
      <w:r w:rsidR="009A4397" w:rsidRPr="001B68D1">
        <w:rPr>
          <w:rFonts w:ascii="Arial" w:hAnsi="Arial" w:cs="Arial"/>
          <w:sz w:val="24"/>
          <w:szCs w:val="24"/>
        </w:rPr>
        <w:t>putting more time and emphasis on skills, and reducing the time and emphasis on content, can produce a dramatic improvement in results</w:t>
      </w:r>
      <w:r w:rsidR="009A4397">
        <w:rPr>
          <w:rFonts w:ascii="Arial" w:hAnsi="Arial" w:cs="Arial"/>
          <w:sz w:val="24"/>
          <w:szCs w:val="24"/>
        </w:rPr>
        <w:t xml:space="preserve"> </w:t>
      </w:r>
      <w:r w:rsidR="009A4397">
        <w:rPr>
          <w:rStyle w:val="FootnoteReference"/>
          <w:rFonts w:ascii="Arial" w:hAnsi="Arial" w:cs="Arial"/>
          <w:sz w:val="24"/>
          <w:szCs w:val="24"/>
        </w:rPr>
        <w:footnoteReference w:id="3"/>
      </w:r>
    </w:p>
    <w:p w14:paraId="5BFC0B62" w14:textId="23854E8D" w:rsidR="0033694F" w:rsidRPr="00695956" w:rsidRDefault="00695956" w:rsidP="0033694F">
      <w:pPr>
        <w:pStyle w:val="NormalWeb"/>
        <w:shd w:val="clear" w:color="auto" w:fill="FFFFFF"/>
        <w:spacing w:before="0" w:beforeAutospacing="0" w:after="240" w:afterAutospacing="0"/>
        <w:textAlignment w:val="baseline"/>
        <w:rPr>
          <w:rFonts w:ascii="Arial" w:hAnsi="Arial" w:cs="Arial"/>
          <w:color w:val="000000" w:themeColor="text1"/>
          <w:shd w:val="clear" w:color="auto" w:fill="FFFFFF"/>
        </w:rPr>
      </w:pPr>
      <w:r>
        <w:rPr>
          <w:rFonts w:ascii="Arial" w:hAnsi="Arial" w:cs="Arial"/>
        </w:rPr>
        <w:t>I</w:t>
      </w:r>
      <w:r w:rsidR="0033694F" w:rsidRPr="001B68D1">
        <w:rPr>
          <w:rFonts w:ascii="Arial" w:hAnsi="Arial" w:cs="Arial"/>
        </w:rPr>
        <w:t>n math</w:t>
      </w:r>
      <w:r>
        <w:rPr>
          <w:rFonts w:ascii="Arial" w:hAnsi="Arial" w:cs="Arial"/>
        </w:rPr>
        <w:t>ematics</w:t>
      </w:r>
      <w:r w:rsidR="0033694F" w:rsidRPr="001B68D1">
        <w:rPr>
          <w:rFonts w:ascii="Arial" w:hAnsi="Arial" w:cs="Arial"/>
        </w:rPr>
        <w:t xml:space="preserve"> William </w:t>
      </w:r>
      <w:proofErr w:type="spellStart"/>
      <w:r w:rsidR="0033694F" w:rsidRPr="001B68D1">
        <w:rPr>
          <w:rFonts w:ascii="Arial" w:hAnsi="Arial" w:cs="Arial"/>
        </w:rPr>
        <w:t>Emeny</w:t>
      </w:r>
      <w:proofErr w:type="spellEnd"/>
      <w:r w:rsidR="0033694F" w:rsidRPr="001B68D1">
        <w:rPr>
          <w:rFonts w:ascii="Arial" w:hAnsi="Arial" w:cs="Arial"/>
        </w:rPr>
        <w:t xml:space="preserve"> conducted a research </w:t>
      </w:r>
      <w:r w:rsidR="0033694F" w:rsidRPr="001B68D1">
        <w:rPr>
          <w:rFonts w:ascii="Arial" w:hAnsi="Arial" w:cs="Arial"/>
          <w:color w:val="000000" w:themeColor="text1"/>
        </w:rPr>
        <w:t>project “</w:t>
      </w:r>
      <w:r w:rsidR="0033694F" w:rsidRPr="001B68D1">
        <w:rPr>
          <w:rFonts w:ascii="Arial" w:hAnsi="Arial" w:cs="Arial"/>
          <w:color w:val="000000" w:themeColor="text1"/>
          <w:shd w:val="clear" w:color="auto" w:fill="FFFFFF"/>
        </w:rPr>
        <w:t>to investigate which topics are the ‘essential skills’ required to access as many topics on the GCSE as possible. If pupils need to completely master certain topics in KS3 in order to be able to learn as much of the GCSE syllabus as possible, what are those topics?”</w:t>
      </w:r>
      <w:r w:rsidR="009A4397">
        <w:rPr>
          <w:rStyle w:val="FootnoteReference"/>
          <w:rFonts w:ascii="Arial" w:hAnsi="Arial" w:cs="Arial"/>
          <w:color w:val="000000" w:themeColor="text1"/>
          <w:shd w:val="clear" w:color="auto" w:fill="FFFFFF"/>
        </w:rPr>
        <w:footnoteReference w:id="4"/>
      </w:r>
      <w:r w:rsidR="0033694F" w:rsidRPr="001B68D1">
        <w:rPr>
          <w:rFonts w:ascii="Arial" w:hAnsi="Arial" w:cs="Arial"/>
          <w:color w:val="000000" w:themeColor="text1"/>
          <w:shd w:val="clear" w:color="auto" w:fill="FFFFFF"/>
        </w:rPr>
        <w:t xml:space="preserve"> The results of his investigation supported what he says he instinctively knew as a maths teacher that “if pupils have not mastered the important number topics you will struggle to teach them much else.”</w:t>
      </w:r>
      <w:r w:rsidR="00BE3209">
        <w:rPr>
          <w:rStyle w:val="FootnoteReference"/>
          <w:rFonts w:ascii="Arial" w:hAnsi="Arial" w:cs="Arial"/>
          <w:color w:val="000000" w:themeColor="text1"/>
          <w:shd w:val="clear" w:color="auto" w:fill="FFFFFF"/>
        </w:rPr>
        <w:footnoteReference w:id="5"/>
      </w:r>
      <w:r w:rsidR="0033694F" w:rsidRPr="001B68D1">
        <w:rPr>
          <w:rFonts w:ascii="Arial" w:hAnsi="Arial" w:cs="Arial"/>
          <w:color w:val="000000" w:themeColor="text1"/>
          <w:shd w:val="clear" w:color="auto" w:fill="FFFFFF"/>
        </w:rPr>
        <w:t xml:space="preserve"> </w:t>
      </w:r>
      <w:r w:rsidR="0012485B">
        <w:rPr>
          <w:rFonts w:ascii="Arial" w:hAnsi="Arial" w:cs="Arial"/>
          <w:color w:val="000000" w:themeColor="text1"/>
          <w:shd w:val="clear" w:color="auto" w:fill="FFFFFF"/>
        </w:rPr>
        <w:t>One of his</w:t>
      </w:r>
      <w:r w:rsidR="0033694F" w:rsidRPr="001B68D1">
        <w:rPr>
          <w:rFonts w:ascii="Arial" w:hAnsi="Arial" w:cs="Arial"/>
          <w:color w:val="000000" w:themeColor="text1"/>
          <w:shd w:val="clear" w:color="auto" w:fill="FFFFFF"/>
        </w:rPr>
        <w:t xml:space="preserve"> top underpin</w:t>
      </w:r>
      <w:r w:rsidR="0062684A">
        <w:rPr>
          <w:rFonts w:ascii="Arial" w:hAnsi="Arial" w:cs="Arial"/>
          <w:color w:val="000000" w:themeColor="text1"/>
          <w:shd w:val="clear" w:color="auto" w:fill="FFFFFF"/>
        </w:rPr>
        <w:t>ni</w:t>
      </w:r>
      <w:r w:rsidR="0033694F" w:rsidRPr="001B68D1">
        <w:rPr>
          <w:rFonts w:ascii="Arial" w:hAnsi="Arial" w:cs="Arial"/>
          <w:color w:val="000000" w:themeColor="text1"/>
          <w:shd w:val="clear" w:color="auto" w:fill="FFFFFF"/>
        </w:rPr>
        <w:t xml:space="preserve">ng skills </w:t>
      </w:r>
      <w:r w:rsidR="0012485B">
        <w:rPr>
          <w:rFonts w:ascii="Arial" w:hAnsi="Arial" w:cs="Arial"/>
          <w:color w:val="000000" w:themeColor="text1"/>
          <w:shd w:val="clear" w:color="auto" w:fill="FFFFFF"/>
        </w:rPr>
        <w:t>is</w:t>
      </w:r>
      <w:r>
        <w:rPr>
          <w:rFonts w:ascii="Arial" w:hAnsi="Arial" w:cs="Arial"/>
          <w:color w:val="000000" w:themeColor="text1"/>
          <w:shd w:val="clear" w:color="auto" w:fill="FFFFFF"/>
        </w:rPr>
        <w:t xml:space="preserve"> </w:t>
      </w:r>
      <w:r>
        <w:rPr>
          <w:rFonts w:ascii="Arial" w:hAnsi="Arial" w:cs="Arial"/>
          <w:color w:val="000000" w:themeColor="text1"/>
        </w:rPr>
        <w:t>m</w:t>
      </w:r>
      <w:r w:rsidR="0033694F" w:rsidRPr="001B68D1">
        <w:rPr>
          <w:rFonts w:ascii="Arial" w:hAnsi="Arial" w:cs="Arial"/>
          <w:color w:val="000000" w:themeColor="text1"/>
        </w:rPr>
        <w:t>ultiply and divide whole numbers</w:t>
      </w:r>
      <w:r>
        <w:rPr>
          <w:rFonts w:ascii="Arial" w:hAnsi="Arial" w:cs="Arial"/>
          <w:color w:val="000000" w:themeColor="text1"/>
        </w:rPr>
        <w:t xml:space="preserve">, prior knowledge of which is needed for </w:t>
      </w:r>
      <w:r w:rsidR="0033694F" w:rsidRPr="001B68D1">
        <w:rPr>
          <w:rFonts w:ascii="Arial" w:hAnsi="Arial" w:cs="Arial"/>
          <w:color w:val="000000" w:themeColor="text1"/>
        </w:rPr>
        <w:t>90 topics</w:t>
      </w:r>
      <w:r w:rsidR="0012485B">
        <w:rPr>
          <w:rFonts w:ascii="Arial" w:hAnsi="Arial" w:cs="Arial"/>
          <w:color w:val="000000" w:themeColor="text1"/>
        </w:rPr>
        <w:t>.</w:t>
      </w:r>
      <w:r w:rsidR="0033694F" w:rsidRPr="001B68D1">
        <w:rPr>
          <w:rStyle w:val="FootnoteReference"/>
          <w:rFonts w:ascii="Arial" w:hAnsi="Arial" w:cs="Arial"/>
        </w:rPr>
        <w:footnoteReference w:id="6"/>
      </w:r>
    </w:p>
    <w:p w14:paraId="6F4DA49C" w14:textId="770F5C69" w:rsidR="00AB10B9" w:rsidRPr="00BE3209" w:rsidRDefault="00BE3209">
      <w:pPr>
        <w:rPr>
          <w:rFonts w:ascii="Arial" w:hAnsi="Arial" w:cs="Arial"/>
          <w:b/>
          <w:sz w:val="24"/>
          <w:szCs w:val="24"/>
        </w:rPr>
      </w:pPr>
      <w:r>
        <w:rPr>
          <w:rFonts w:ascii="Arial" w:hAnsi="Arial" w:cs="Arial"/>
          <w:b/>
          <w:sz w:val="24"/>
          <w:szCs w:val="24"/>
          <w:shd w:val="clear" w:color="auto" w:fill="FFFFFF"/>
        </w:rPr>
        <w:t>Applying the r</w:t>
      </w:r>
      <w:r w:rsidR="00DF3FA7">
        <w:rPr>
          <w:rFonts w:ascii="Arial" w:hAnsi="Arial" w:cs="Arial"/>
          <w:b/>
          <w:sz w:val="24"/>
          <w:szCs w:val="24"/>
          <w:shd w:val="clear" w:color="auto" w:fill="FFFFFF"/>
        </w:rPr>
        <w:t>esearch</w:t>
      </w:r>
    </w:p>
    <w:p w14:paraId="10B0F819" w14:textId="77777777" w:rsidR="00717273" w:rsidRPr="001B68D1" w:rsidRDefault="000C404D">
      <w:pPr>
        <w:rPr>
          <w:rFonts w:ascii="Arial" w:hAnsi="Arial" w:cs="Arial"/>
          <w:sz w:val="24"/>
          <w:szCs w:val="24"/>
        </w:rPr>
      </w:pPr>
      <w:r w:rsidRPr="001B68D1">
        <w:rPr>
          <w:rFonts w:ascii="Arial" w:hAnsi="Arial" w:cs="Arial"/>
          <w:sz w:val="24"/>
          <w:szCs w:val="24"/>
        </w:rPr>
        <w:t>3 questions to ask yourself when planning for maths and English:</w:t>
      </w:r>
    </w:p>
    <w:p w14:paraId="343C534B" w14:textId="77777777" w:rsidR="00BE3209" w:rsidRDefault="000C404D" w:rsidP="001B68D1">
      <w:pPr>
        <w:pStyle w:val="ListParagraph"/>
        <w:numPr>
          <w:ilvl w:val="0"/>
          <w:numId w:val="2"/>
        </w:numPr>
        <w:rPr>
          <w:rFonts w:ascii="Arial" w:hAnsi="Arial" w:cs="Arial"/>
          <w:sz w:val="24"/>
          <w:szCs w:val="24"/>
        </w:rPr>
      </w:pPr>
      <w:r w:rsidRPr="00BE3209">
        <w:rPr>
          <w:rFonts w:ascii="Arial" w:hAnsi="Arial" w:cs="Arial"/>
          <w:b/>
          <w:sz w:val="24"/>
          <w:szCs w:val="24"/>
        </w:rPr>
        <w:t>What underpinning skills do learners need to make progress</w:t>
      </w:r>
      <w:r w:rsidR="00BE3209" w:rsidRPr="00BE3209">
        <w:rPr>
          <w:rFonts w:ascii="Arial" w:hAnsi="Arial" w:cs="Arial"/>
          <w:b/>
          <w:sz w:val="24"/>
          <w:szCs w:val="24"/>
        </w:rPr>
        <w:t xml:space="preserve"> in the current topic</w:t>
      </w:r>
      <w:r w:rsidRPr="00BE3209">
        <w:rPr>
          <w:rFonts w:ascii="Arial" w:hAnsi="Arial" w:cs="Arial"/>
          <w:b/>
          <w:sz w:val="24"/>
          <w:szCs w:val="24"/>
        </w:rPr>
        <w:t>?</w:t>
      </w:r>
      <w:r w:rsidRPr="001B68D1">
        <w:rPr>
          <w:rFonts w:ascii="Arial" w:hAnsi="Arial" w:cs="Arial"/>
          <w:sz w:val="24"/>
          <w:szCs w:val="24"/>
        </w:rPr>
        <w:t xml:space="preserve"> </w:t>
      </w:r>
    </w:p>
    <w:p w14:paraId="702AA1A2" w14:textId="5D6B37EE" w:rsidR="000C404D" w:rsidRDefault="00695956" w:rsidP="00BE3209">
      <w:pPr>
        <w:ind w:left="720"/>
        <w:rPr>
          <w:rFonts w:ascii="Arial" w:hAnsi="Arial" w:cs="Arial"/>
          <w:sz w:val="24"/>
          <w:szCs w:val="24"/>
        </w:rPr>
      </w:pPr>
      <w:r>
        <w:rPr>
          <w:rFonts w:ascii="Arial" w:hAnsi="Arial" w:cs="Arial"/>
          <w:sz w:val="24"/>
          <w:szCs w:val="24"/>
        </w:rPr>
        <w:t>E</w:t>
      </w:r>
      <w:r w:rsidR="000C404D" w:rsidRPr="00BE3209">
        <w:rPr>
          <w:rFonts w:ascii="Arial" w:hAnsi="Arial" w:cs="Arial"/>
          <w:sz w:val="24"/>
          <w:szCs w:val="24"/>
        </w:rPr>
        <w:t>xample</w:t>
      </w:r>
      <w:r>
        <w:rPr>
          <w:rFonts w:ascii="Arial" w:hAnsi="Arial" w:cs="Arial"/>
          <w:sz w:val="24"/>
          <w:szCs w:val="24"/>
        </w:rPr>
        <w:t xml:space="preserve"> 1</w:t>
      </w:r>
      <w:r w:rsidR="00DF3FA7">
        <w:rPr>
          <w:rFonts w:ascii="Arial" w:hAnsi="Arial" w:cs="Arial"/>
          <w:sz w:val="24"/>
          <w:szCs w:val="24"/>
        </w:rPr>
        <w:t>:</w:t>
      </w:r>
      <w:r w:rsidR="000C404D" w:rsidRPr="00BE3209">
        <w:rPr>
          <w:rFonts w:ascii="Arial" w:hAnsi="Arial" w:cs="Arial"/>
          <w:sz w:val="24"/>
          <w:szCs w:val="24"/>
        </w:rPr>
        <w:t xml:space="preserve"> </w:t>
      </w:r>
      <w:r w:rsidR="001B68D1" w:rsidRPr="00BE3209">
        <w:rPr>
          <w:rFonts w:ascii="Arial" w:hAnsi="Arial" w:cs="Arial"/>
          <w:sz w:val="24"/>
          <w:szCs w:val="24"/>
        </w:rPr>
        <w:t>writing</w:t>
      </w:r>
      <w:r w:rsidR="000C404D" w:rsidRPr="00BE3209">
        <w:rPr>
          <w:rFonts w:ascii="Arial" w:hAnsi="Arial" w:cs="Arial"/>
          <w:sz w:val="24"/>
          <w:szCs w:val="24"/>
        </w:rPr>
        <w:t xml:space="preserve"> </w:t>
      </w:r>
      <w:r>
        <w:rPr>
          <w:rFonts w:ascii="Arial" w:hAnsi="Arial" w:cs="Arial"/>
          <w:sz w:val="24"/>
          <w:szCs w:val="24"/>
        </w:rPr>
        <w:t>needed to answer GCSE English questions</w:t>
      </w:r>
      <w:r w:rsidR="000C404D" w:rsidRPr="00BE3209">
        <w:rPr>
          <w:rFonts w:ascii="Arial" w:hAnsi="Arial" w:cs="Arial"/>
          <w:sz w:val="24"/>
          <w:szCs w:val="24"/>
        </w:rPr>
        <w:t xml:space="preserve"> – Can </w:t>
      </w:r>
      <w:r>
        <w:rPr>
          <w:rFonts w:ascii="Arial" w:hAnsi="Arial" w:cs="Arial"/>
          <w:sz w:val="24"/>
          <w:szCs w:val="24"/>
        </w:rPr>
        <w:t xml:space="preserve">learners </w:t>
      </w:r>
      <w:r w:rsidR="000C404D" w:rsidRPr="00BE3209">
        <w:rPr>
          <w:rFonts w:ascii="Arial" w:hAnsi="Arial" w:cs="Arial"/>
          <w:sz w:val="24"/>
          <w:szCs w:val="24"/>
        </w:rPr>
        <w:t>create an effect</w:t>
      </w:r>
      <w:r>
        <w:rPr>
          <w:rFonts w:ascii="Arial" w:hAnsi="Arial" w:cs="Arial"/>
          <w:sz w:val="24"/>
          <w:szCs w:val="24"/>
        </w:rPr>
        <w:t>ive</w:t>
      </w:r>
      <w:r w:rsidR="000C404D" w:rsidRPr="00BE3209">
        <w:rPr>
          <w:rFonts w:ascii="Arial" w:hAnsi="Arial" w:cs="Arial"/>
          <w:sz w:val="24"/>
          <w:szCs w:val="24"/>
        </w:rPr>
        <w:t xml:space="preserve"> plan for an essay? </w:t>
      </w:r>
      <w:r>
        <w:rPr>
          <w:rFonts w:ascii="Arial" w:hAnsi="Arial" w:cs="Arial"/>
          <w:sz w:val="24"/>
          <w:szCs w:val="24"/>
        </w:rPr>
        <w:t xml:space="preserve">Can they </w:t>
      </w:r>
      <w:r w:rsidR="000C404D" w:rsidRPr="00BE3209">
        <w:rPr>
          <w:rFonts w:ascii="Arial" w:hAnsi="Arial" w:cs="Arial"/>
          <w:sz w:val="24"/>
          <w:szCs w:val="24"/>
        </w:rPr>
        <w:t xml:space="preserve">organise their ideas into </w:t>
      </w:r>
      <w:r w:rsidR="000C404D" w:rsidRPr="00BE3209">
        <w:rPr>
          <w:rFonts w:ascii="Arial" w:hAnsi="Arial" w:cs="Arial"/>
          <w:sz w:val="24"/>
          <w:szCs w:val="24"/>
        </w:rPr>
        <w:lastRenderedPageBreak/>
        <w:t>paragraphs? Do they know what a paragraph is?</w:t>
      </w:r>
      <w:r w:rsidR="002C2DCA" w:rsidRPr="00BE3209">
        <w:rPr>
          <w:rFonts w:ascii="Arial" w:hAnsi="Arial" w:cs="Arial"/>
          <w:sz w:val="24"/>
          <w:szCs w:val="24"/>
        </w:rPr>
        <w:t xml:space="preserve"> Do they know what an effective essay contains? </w:t>
      </w:r>
      <w:r w:rsidR="00BE3209" w:rsidRPr="00BE3209">
        <w:rPr>
          <w:rFonts w:ascii="Arial" w:hAnsi="Arial" w:cs="Arial"/>
          <w:sz w:val="24"/>
          <w:szCs w:val="24"/>
        </w:rPr>
        <w:t>Can they structure sentences?</w:t>
      </w:r>
      <w:r w:rsidR="00A843D2">
        <w:rPr>
          <w:rFonts w:ascii="Arial" w:hAnsi="Arial" w:cs="Arial"/>
          <w:sz w:val="24"/>
          <w:szCs w:val="24"/>
        </w:rPr>
        <w:t xml:space="preserve"> What is the quality of their essays?</w:t>
      </w:r>
      <w:r>
        <w:rPr>
          <w:rFonts w:ascii="Arial" w:hAnsi="Arial" w:cs="Arial"/>
          <w:sz w:val="24"/>
          <w:szCs w:val="24"/>
        </w:rPr>
        <w:t xml:space="preserve"> These are skills regardless of which exam question is being answered including creative writing.</w:t>
      </w:r>
    </w:p>
    <w:p w14:paraId="78525D6F" w14:textId="754D97B9" w:rsidR="00BE3209" w:rsidRDefault="0012485B" w:rsidP="00BE3209">
      <w:pPr>
        <w:ind w:left="720"/>
        <w:rPr>
          <w:rFonts w:ascii="Arial" w:hAnsi="Arial" w:cs="Arial"/>
          <w:sz w:val="24"/>
          <w:szCs w:val="24"/>
        </w:rPr>
      </w:pPr>
      <w:r>
        <w:rPr>
          <w:rFonts w:ascii="Arial" w:hAnsi="Arial" w:cs="Arial"/>
          <w:sz w:val="24"/>
          <w:szCs w:val="24"/>
        </w:rPr>
        <w:t>E</w:t>
      </w:r>
      <w:r w:rsidR="00BE3209">
        <w:rPr>
          <w:rFonts w:ascii="Arial" w:hAnsi="Arial" w:cs="Arial"/>
          <w:sz w:val="24"/>
          <w:szCs w:val="24"/>
        </w:rPr>
        <w:t>xample</w:t>
      </w:r>
      <w:r>
        <w:rPr>
          <w:rFonts w:ascii="Arial" w:hAnsi="Arial" w:cs="Arial"/>
          <w:sz w:val="24"/>
          <w:szCs w:val="24"/>
        </w:rPr>
        <w:t xml:space="preserve"> 2</w:t>
      </w:r>
      <w:r w:rsidR="00DF3FA7">
        <w:rPr>
          <w:rFonts w:ascii="Arial" w:hAnsi="Arial" w:cs="Arial"/>
          <w:sz w:val="24"/>
          <w:szCs w:val="24"/>
        </w:rPr>
        <w:t>:</w:t>
      </w:r>
      <w:r w:rsidR="00BE3209">
        <w:rPr>
          <w:rFonts w:ascii="Arial" w:hAnsi="Arial" w:cs="Arial"/>
          <w:sz w:val="24"/>
          <w:szCs w:val="24"/>
        </w:rPr>
        <w:t xml:space="preserve"> </w:t>
      </w:r>
      <w:r w:rsidR="00A843D2">
        <w:rPr>
          <w:rFonts w:ascii="Arial" w:hAnsi="Arial" w:cs="Arial"/>
          <w:sz w:val="24"/>
          <w:szCs w:val="24"/>
        </w:rPr>
        <w:t xml:space="preserve">Edexcel Examiner’s report summer 2017 states </w:t>
      </w:r>
      <w:r w:rsidR="00A843D2" w:rsidRPr="00A843D2">
        <w:rPr>
          <w:rFonts w:ascii="Arial" w:hAnsi="Arial" w:cs="Arial"/>
          <w:sz w:val="24"/>
          <w:szCs w:val="24"/>
        </w:rPr>
        <w:t>“Basic numerical problem solving was usually well done, particularly when the context was money, but when use of other units was required, or some conversion between units was needed, candidates did not perform as well.”</w:t>
      </w:r>
      <w:r w:rsidR="00BE3209" w:rsidRPr="00A843D2">
        <w:rPr>
          <w:rFonts w:ascii="Arial" w:hAnsi="Arial" w:cs="Arial"/>
          <w:sz w:val="24"/>
          <w:szCs w:val="24"/>
        </w:rPr>
        <w:t xml:space="preserve"> </w:t>
      </w:r>
      <w:r w:rsidR="00BE3209" w:rsidRPr="00A843D2">
        <w:rPr>
          <w:rStyle w:val="FootnoteReference"/>
          <w:rFonts w:ascii="Arial" w:hAnsi="Arial" w:cs="Arial"/>
          <w:sz w:val="24"/>
          <w:szCs w:val="24"/>
        </w:rPr>
        <w:footnoteReference w:id="7"/>
      </w:r>
      <w:r w:rsidR="00695956">
        <w:rPr>
          <w:rFonts w:ascii="Arial" w:hAnsi="Arial" w:cs="Arial"/>
          <w:sz w:val="24"/>
          <w:szCs w:val="24"/>
        </w:rPr>
        <w:t xml:space="preserve"> What underpinning skills do these learners need to master?</w:t>
      </w:r>
    </w:p>
    <w:p w14:paraId="3CC2947C" w14:textId="0FC731B1" w:rsidR="00695956" w:rsidRDefault="00695956" w:rsidP="00BE3209">
      <w:pPr>
        <w:ind w:left="720"/>
        <w:rPr>
          <w:rFonts w:ascii="Arial" w:hAnsi="Arial" w:cs="Arial"/>
          <w:sz w:val="24"/>
          <w:szCs w:val="24"/>
        </w:rPr>
      </w:pPr>
    </w:p>
    <w:p w14:paraId="67CA0234" w14:textId="77777777" w:rsidR="00695956" w:rsidRPr="00A843D2" w:rsidRDefault="00695956" w:rsidP="00BE3209">
      <w:pPr>
        <w:ind w:left="720"/>
        <w:rPr>
          <w:rFonts w:ascii="Arial" w:hAnsi="Arial" w:cs="Arial"/>
          <w:sz w:val="24"/>
          <w:szCs w:val="24"/>
        </w:rPr>
      </w:pPr>
    </w:p>
    <w:p w14:paraId="2E87B9CA" w14:textId="75E9202C" w:rsidR="002C2DCA" w:rsidRDefault="0062684A" w:rsidP="0062684A">
      <w:pPr>
        <w:pStyle w:val="ListParagraph"/>
        <w:numPr>
          <w:ilvl w:val="0"/>
          <w:numId w:val="2"/>
        </w:numPr>
        <w:rPr>
          <w:rFonts w:ascii="Arial" w:hAnsi="Arial" w:cs="Arial"/>
          <w:b/>
          <w:sz w:val="24"/>
          <w:szCs w:val="24"/>
        </w:rPr>
      </w:pPr>
      <w:r w:rsidRPr="00BE3209">
        <w:rPr>
          <w:rFonts w:ascii="Arial" w:hAnsi="Arial" w:cs="Arial"/>
          <w:b/>
          <w:sz w:val="24"/>
          <w:szCs w:val="24"/>
        </w:rPr>
        <w:t>Have</w:t>
      </w:r>
      <w:r w:rsidR="002C2DCA" w:rsidRPr="00BE3209">
        <w:rPr>
          <w:rFonts w:ascii="Arial" w:hAnsi="Arial" w:cs="Arial"/>
          <w:b/>
          <w:sz w:val="24"/>
          <w:szCs w:val="24"/>
        </w:rPr>
        <w:t xml:space="preserve"> the learners </w:t>
      </w:r>
      <w:r w:rsidRPr="00BE3209">
        <w:rPr>
          <w:rFonts w:ascii="Arial" w:hAnsi="Arial" w:cs="Arial"/>
          <w:b/>
          <w:sz w:val="24"/>
          <w:szCs w:val="24"/>
        </w:rPr>
        <w:t xml:space="preserve">mastered the </w:t>
      </w:r>
      <w:r w:rsidR="00BE3209">
        <w:rPr>
          <w:rFonts w:ascii="Arial" w:hAnsi="Arial" w:cs="Arial"/>
          <w:b/>
          <w:sz w:val="24"/>
          <w:szCs w:val="24"/>
        </w:rPr>
        <w:t xml:space="preserve">requisite </w:t>
      </w:r>
      <w:r w:rsidR="002C2DCA" w:rsidRPr="00BE3209">
        <w:rPr>
          <w:rFonts w:ascii="Arial" w:hAnsi="Arial" w:cs="Arial"/>
          <w:b/>
          <w:sz w:val="24"/>
          <w:szCs w:val="24"/>
        </w:rPr>
        <w:t>underpinning skills?</w:t>
      </w:r>
    </w:p>
    <w:p w14:paraId="43E123F5" w14:textId="26011473" w:rsidR="00A843D2" w:rsidRDefault="00A843D2" w:rsidP="00A843D2">
      <w:pPr>
        <w:pStyle w:val="ListParagraph"/>
        <w:rPr>
          <w:rFonts w:ascii="Arial" w:hAnsi="Arial" w:cs="Arial"/>
          <w:b/>
          <w:sz w:val="24"/>
          <w:szCs w:val="24"/>
        </w:rPr>
      </w:pPr>
      <w:r>
        <w:rPr>
          <w:rFonts w:ascii="Arial" w:hAnsi="Arial" w:cs="Arial"/>
          <w:noProof/>
          <w:sz w:val="24"/>
          <w:szCs w:val="24"/>
          <w:lang w:eastAsia="en-GB"/>
        </w:rPr>
        <w:drawing>
          <wp:inline distT="0" distB="0" distL="0" distR="0" wp14:anchorId="73521821" wp14:editId="0C8AE6F6">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7A4E88" w14:textId="69D4FD59" w:rsidR="00A843D2" w:rsidRDefault="00CA69AE" w:rsidP="00A843D2">
      <w:pPr>
        <w:pStyle w:val="ListParagraph"/>
        <w:rPr>
          <w:rFonts w:ascii="Arial" w:hAnsi="Arial" w:cs="Arial"/>
          <w:sz w:val="24"/>
          <w:szCs w:val="24"/>
        </w:rPr>
      </w:pPr>
      <w:r w:rsidRPr="00E345E5">
        <w:rPr>
          <w:rFonts w:ascii="Arial" w:hAnsi="Arial" w:cs="Arial"/>
          <w:sz w:val="24"/>
          <w:szCs w:val="24"/>
        </w:rPr>
        <w:t>Time spent critically reviewing the syllabus</w:t>
      </w:r>
      <w:r w:rsidR="00695956">
        <w:rPr>
          <w:rFonts w:ascii="Arial" w:hAnsi="Arial" w:cs="Arial"/>
          <w:sz w:val="24"/>
          <w:szCs w:val="24"/>
        </w:rPr>
        <w:t>,</w:t>
      </w:r>
      <w:r w:rsidRPr="00E345E5">
        <w:rPr>
          <w:rFonts w:ascii="Arial" w:hAnsi="Arial" w:cs="Arial"/>
          <w:sz w:val="24"/>
          <w:szCs w:val="24"/>
        </w:rPr>
        <w:t xml:space="preserve"> its key underpinning skills and how well your learners have mastered them</w:t>
      </w:r>
      <w:r w:rsidR="00695956">
        <w:rPr>
          <w:rFonts w:ascii="Arial" w:hAnsi="Arial" w:cs="Arial"/>
          <w:sz w:val="24"/>
          <w:szCs w:val="24"/>
        </w:rPr>
        <w:t>,</w:t>
      </w:r>
      <w:r w:rsidRPr="00E345E5">
        <w:rPr>
          <w:rFonts w:ascii="Arial" w:hAnsi="Arial" w:cs="Arial"/>
          <w:sz w:val="24"/>
          <w:szCs w:val="24"/>
        </w:rPr>
        <w:t xml:space="preserve"> then tailoring your scheme of work accordingly</w:t>
      </w:r>
      <w:r w:rsidR="00695956">
        <w:rPr>
          <w:rFonts w:ascii="Arial" w:hAnsi="Arial" w:cs="Arial"/>
          <w:sz w:val="24"/>
          <w:szCs w:val="24"/>
        </w:rPr>
        <w:t>,</w:t>
      </w:r>
      <w:r w:rsidRPr="00E345E5">
        <w:rPr>
          <w:rFonts w:ascii="Arial" w:hAnsi="Arial" w:cs="Arial"/>
          <w:sz w:val="24"/>
          <w:szCs w:val="24"/>
        </w:rPr>
        <w:t xml:space="preserve"> will give them a greater chance to progress and succeed</w:t>
      </w:r>
      <w:r w:rsidR="00BB5309">
        <w:rPr>
          <w:rFonts w:ascii="Arial" w:hAnsi="Arial" w:cs="Arial"/>
          <w:sz w:val="24"/>
          <w:szCs w:val="24"/>
        </w:rPr>
        <w:t>.</w:t>
      </w:r>
    </w:p>
    <w:p w14:paraId="2EE94A98" w14:textId="6BDD5EEA" w:rsidR="00DF3FA7" w:rsidRDefault="00695956" w:rsidP="00A843D2">
      <w:pPr>
        <w:pStyle w:val="ListParagraph"/>
        <w:rPr>
          <w:rFonts w:ascii="Arial" w:hAnsi="Arial" w:cs="Arial"/>
          <w:sz w:val="24"/>
          <w:szCs w:val="24"/>
        </w:rPr>
      </w:pPr>
      <w:r>
        <w:rPr>
          <w:rFonts w:ascii="Arial" w:hAnsi="Arial" w:cs="Arial"/>
          <w:sz w:val="24"/>
          <w:szCs w:val="24"/>
        </w:rPr>
        <w:t>Effective l</w:t>
      </w:r>
      <w:r w:rsidR="00BB5309">
        <w:rPr>
          <w:rFonts w:ascii="Arial" w:hAnsi="Arial" w:cs="Arial"/>
          <w:sz w:val="24"/>
          <w:szCs w:val="24"/>
        </w:rPr>
        <w:t>earning builds on what is known and teaching the next steps</w:t>
      </w:r>
    </w:p>
    <w:p w14:paraId="66CC6EB1" w14:textId="21DFBEB5" w:rsidR="00DF3FA7" w:rsidRDefault="00DF3FA7" w:rsidP="00A843D2">
      <w:pPr>
        <w:pStyle w:val="ListParagraph"/>
        <w:rPr>
          <w:rFonts w:ascii="Arial" w:hAnsi="Arial" w:cs="Arial"/>
          <w:sz w:val="24"/>
          <w:szCs w:val="24"/>
        </w:rPr>
      </w:pPr>
    </w:p>
    <w:p w14:paraId="1FA3D99B" w14:textId="6DFB5AF4" w:rsidR="0012485B" w:rsidRDefault="0012485B" w:rsidP="00A843D2">
      <w:pPr>
        <w:pStyle w:val="ListParagraph"/>
        <w:rPr>
          <w:rFonts w:ascii="Arial" w:hAnsi="Arial" w:cs="Arial"/>
          <w:sz w:val="24"/>
          <w:szCs w:val="24"/>
        </w:rPr>
      </w:pPr>
      <w:r>
        <w:rPr>
          <w:rFonts w:ascii="Arial" w:hAnsi="Arial" w:cs="Arial"/>
          <w:sz w:val="24"/>
          <w:szCs w:val="24"/>
        </w:rPr>
        <w:t xml:space="preserve">For further information about the research with ideas about how to apply to your practice see the links to the work of Petty and </w:t>
      </w:r>
      <w:proofErr w:type="spellStart"/>
      <w:r>
        <w:rPr>
          <w:rFonts w:ascii="Arial" w:hAnsi="Arial" w:cs="Arial"/>
          <w:sz w:val="24"/>
          <w:szCs w:val="24"/>
        </w:rPr>
        <w:t>Emeny</w:t>
      </w:r>
      <w:proofErr w:type="spellEnd"/>
      <w:r>
        <w:rPr>
          <w:rFonts w:ascii="Arial" w:hAnsi="Arial" w:cs="Arial"/>
          <w:sz w:val="24"/>
          <w:szCs w:val="24"/>
        </w:rPr>
        <w:t>.</w:t>
      </w:r>
    </w:p>
    <w:p w14:paraId="3BF8499D" w14:textId="77777777" w:rsidR="002666A1" w:rsidRDefault="002666A1" w:rsidP="002666A1">
      <w:pPr>
        <w:rPr>
          <w:rFonts w:ascii="Arial" w:hAnsi="Arial" w:cs="Arial"/>
          <w:sz w:val="24"/>
          <w:szCs w:val="24"/>
        </w:rPr>
      </w:pPr>
    </w:p>
    <w:p w14:paraId="0BA4518C" w14:textId="77777777" w:rsidR="002666A1" w:rsidRDefault="002666A1" w:rsidP="002666A1">
      <w:pPr>
        <w:rPr>
          <w:rFonts w:ascii="Arial" w:hAnsi="Arial" w:cs="Arial"/>
          <w:sz w:val="24"/>
          <w:szCs w:val="24"/>
        </w:rPr>
      </w:pPr>
    </w:p>
    <w:p w14:paraId="39D92ED1" w14:textId="5BE5E24A" w:rsidR="002666A1" w:rsidRPr="002666A1" w:rsidRDefault="002666A1" w:rsidP="002666A1">
      <w:pPr>
        <w:rPr>
          <w:rFonts w:ascii="Arial" w:hAnsi="Arial" w:cs="Arial"/>
          <w:sz w:val="24"/>
          <w:szCs w:val="24"/>
        </w:rPr>
      </w:pPr>
      <w:r>
        <w:rPr>
          <w:rFonts w:ascii="Arial" w:hAnsi="Arial" w:cs="Arial"/>
          <w:sz w:val="24"/>
          <w:szCs w:val="24"/>
        </w:rPr>
        <w:t>Sue Lownsbrough September 2018</w:t>
      </w:r>
      <w:bookmarkStart w:id="0" w:name="_GoBack"/>
      <w:bookmarkEnd w:id="0"/>
    </w:p>
    <w:sectPr w:rsidR="002666A1" w:rsidRPr="002666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13E31" w14:textId="77777777" w:rsidR="00FF3360" w:rsidRDefault="00FF3360" w:rsidP="0033694F">
      <w:pPr>
        <w:spacing w:after="0" w:line="240" w:lineRule="auto"/>
      </w:pPr>
      <w:r>
        <w:separator/>
      </w:r>
    </w:p>
  </w:endnote>
  <w:endnote w:type="continuationSeparator" w:id="0">
    <w:p w14:paraId="297099C9" w14:textId="77777777" w:rsidR="00FF3360" w:rsidRDefault="00FF3360" w:rsidP="0033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1393A" w14:textId="77777777" w:rsidR="00FF3360" w:rsidRDefault="00FF3360" w:rsidP="0033694F">
      <w:pPr>
        <w:spacing w:after="0" w:line="240" w:lineRule="auto"/>
      </w:pPr>
      <w:r>
        <w:separator/>
      </w:r>
    </w:p>
  </w:footnote>
  <w:footnote w:type="continuationSeparator" w:id="0">
    <w:p w14:paraId="67853580" w14:textId="77777777" w:rsidR="00FF3360" w:rsidRDefault="00FF3360" w:rsidP="0033694F">
      <w:pPr>
        <w:spacing w:after="0" w:line="240" w:lineRule="auto"/>
      </w:pPr>
      <w:r>
        <w:continuationSeparator/>
      </w:r>
    </w:p>
  </w:footnote>
  <w:footnote w:id="1">
    <w:p w14:paraId="463EE791" w14:textId="4BB8B60B" w:rsidR="009A4397" w:rsidRDefault="009A4397">
      <w:pPr>
        <w:pStyle w:val="FootnoteText"/>
      </w:pPr>
      <w:r>
        <w:rPr>
          <w:rStyle w:val="FootnoteReference"/>
        </w:rPr>
        <w:footnoteRef/>
      </w:r>
      <w:r>
        <w:t xml:space="preserve"> </w:t>
      </w:r>
      <w:r w:rsidRPr="009A4397">
        <w:rPr>
          <w:rFonts w:ascii="Calibri" w:hAnsi="Calibri" w:cs="Calibri"/>
          <w:sz w:val="22"/>
          <w:szCs w:val="22"/>
        </w:rPr>
        <w:t xml:space="preserve">Petty, G. </w:t>
      </w:r>
      <w:hyperlink r:id="rId1" w:history="1">
        <w:r w:rsidRPr="009A4397">
          <w:rPr>
            <w:rStyle w:val="Hyperlink"/>
            <w:rFonts w:ascii="Calibri" w:hAnsi="Calibri" w:cs="Calibri"/>
            <w:sz w:val="22"/>
            <w:szCs w:val="22"/>
          </w:rPr>
          <w:t>http://geoffpetty.com/for-teachers/skills/</w:t>
        </w:r>
      </w:hyperlink>
      <w:r w:rsidRPr="009A4397">
        <w:rPr>
          <w:rFonts w:ascii="Calibri" w:hAnsi="Calibri" w:cs="Calibri"/>
          <w:sz w:val="22"/>
          <w:szCs w:val="22"/>
        </w:rPr>
        <w:t xml:space="preserve"> Accessed 15.8.18 11.50</w:t>
      </w:r>
    </w:p>
  </w:footnote>
  <w:footnote w:id="2">
    <w:p w14:paraId="0DD8AB28" w14:textId="48E73C56" w:rsidR="00A01C82" w:rsidRDefault="00A01C82">
      <w:pPr>
        <w:pStyle w:val="FootnoteText"/>
      </w:pPr>
      <w:r>
        <w:rPr>
          <w:rStyle w:val="FootnoteReference"/>
        </w:rPr>
        <w:footnoteRef/>
      </w:r>
      <w:r>
        <w:t xml:space="preserve"> </w:t>
      </w:r>
      <w:hyperlink r:id="rId2" w:history="1">
        <w:r w:rsidRPr="003C7097">
          <w:rPr>
            <w:rStyle w:val="Hyperlink"/>
          </w:rPr>
          <w:t>https://eric.ed.gov/?id=ED538282</w:t>
        </w:r>
      </w:hyperlink>
      <w:r>
        <w:t xml:space="preserve"> Accessed 18.8.18 11.34</w:t>
      </w:r>
    </w:p>
  </w:footnote>
  <w:footnote w:id="3">
    <w:p w14:paraId="14BE8CB7" w14:textId="31450A62" w:rsidR="009A4397" w:rsidRPr="00BE3209" w:rsidRDefault="009A4397" w:rsidP="00BE3209">
      <w:pPr>
        <w:pStyle w:val="FootnoteText"/>
      </w:pPr>
      <w:r>
        <w:rPr>
          <w:rStyle w:val="FootnoteReference"/>
        </w:rPr>
        <w:footnoteRef/>
      </w:r>
      <w:r>
        <w:t xml:space="preserve"> </w:t>
      </w:r>
      <w:r w:rsidR="00A01C82" w:rsidRPr="009A4397">
        <w:rPr>
          <w:rFonts w:ascii="Calibri" w:hAnsi="Calibri" w:cs="Calibri"/>
          <w:sz w:val="22"/>
          <w:szCs w:val="22"/>
        </w:rPr>
        <w:t xml:space="preserve">Petty, G. </w:t>
      </w:r>
      <w:hyperlink r:id="rId3" w:history="1">
        <w:r w:rsidR="00A01C82" w:rsidRPr="009A4397">
          <w:rPr>
            <w:rStyle w:val="Hyperlink"/>
            <w:rFonts w:ascii="Calibri" w:hAnsi="Calibri" w:cs="Calibri"/>
            <w:sz w:val="22"/>
            <w:szCs w:val="22"/>
          </w:rPr>
          <w:t>http://geoffpetty.com/for-teachers/skills/</w:t>
        </w:r>
      </w:hyperlink>
      <w:r w:rsidR="00A01C82" w:rsidRPr="009A4397">
        <w:rPr>
          <w:rFonts w:ascii="Calibri" w:hAnsi="Calibri" w:cs="Calibri"/>
          <w:sz w:val="22"/>
          <w:szCs w:val="22"/>
        </w:rPr>
        <w:t xml:space="preserve"> Accessed 15.8.18 11.50</w:t>
      </w:r>
    </w:p>
  </w:footnote>
  <w:footnote w:id="4">
    <w:p w14:paraId="19937BC8" w14:textId="176EE47F" w:rsidR="009A4397" w:rsidRDefault="009A4397" w:rsidP="00BE3209">
      <w:r>
        <w:rPr>
          <w:rStyle w:val="FootnoteReference"/>
        </w:rPr>
        <w:footnoteRef/>
      </w:r>
      <w:r>
        <w:t xml:space="preserve"> </w:t>
      </w:r>
      <w:proofErr w:type="spellStart"/>
      <w:r>
        <w:t>Emeny</w:t>
      </w:r>
      <w:proofErr w:type="spellEnd"/>
      <w:r>
        <w:t xml:space="preserve">, W. </w:t>
      </w:r>
      <w:hyperlink r:id="rId4" w:history="1">
        <w:r w:rsidRPr="009733BA">
          <w:rPr>
            <w:rStyle w:val="Hyperlink"/>
          </w:rPr>
          <w:t>http://www.greatmathsteachingideas.com/2014/01/05/youve-never-seen-the-gcse-maths-curriculum-like-this-before/</w:t>
        </w:r>
      </w:hyperlink>
      <w:r>
        <w:t xml:space="preserve"> Accessed 15.8.18 11.50</w:t>
      </w:r>
    </w:p>
  </w:footnote>
  <w:footnote w:id="5">
    <w:p w14:paraId="49CF4459" w14:textId="2F38CE09" w:rsidR="00BE3209" w:rsidRDefault="00BE3209">
      <w:pPr>
        <w:pStyle w:val="FootnoteText"/>
      </w:pPr>
      <w:r>
        <w:rPr>
          <w:rStyle w:val="FootnoteReference"/>
        </w:rPr>
        <w:footnoteRef/>
      </w:r>
      <w:r>
        <w:t xml:space="preserve"> ibid</w:t>
      </w:r>
    </w:p>
  </w:footnote>
  <w:footnote w:id="6">
    <w:p w14:paraId="394A1A5C" w14:textId="35A2E753" w:rsidR="0033694F" w:rsidRDefault="0033694F" w:rsidP="00BE3209">
      <w:r>
        <w:rPr>
          <w:rStyle w:val="FootnoteReference"/>
        </w:rPr>
        <w:footnoteRef/>
      </w:r>
      <w:r>
        <w:t xml:space="preserve"> </w:t>
      </w:r>
      <w:proofErr w:type="spellStart"/>
      <w:r>
        <w:t>Emeny</w:t>
      </w:r>
      <w:proofErr w:type="spellEnd"/>
      <w:r>
        <w:t xml:space="preserve">, W. </w:t>
      </w:r>
      <w:hyperlink r:id="rId5" w:history="1">
        <w:r w:rsidRPr="009733BA">
          <w:rPr>
            <w:rStyle w:val="Hyperlink"/>
          </w:rPr>
          <w:t>http://www.greatmathsteachingideas.com/2014/01/05/youve-never-seen-the-gcse-maths-curriculum-like-this-before/</w:t>
        </w:r>
      </w:hyperlink>
      <w:r>
        <w:t xml:space="preserve"> Accessed 15.8.18 11.50</w:t>
      </w:r>
    </w:p>
  </w:footnote>
  <w:footnote w:id="7">
    <w:p w14:paraId="2F91251E" w14:textId="579FD8C8" w:rsidR="00BE3209" w:rsidRDefault="00BE3209">
      <w:pPr>
        <w:pStyle w:val="FootnoteText"/>
      </w:pPr>
      <w:r>
        <w:rPr>
          <w:rStyle w:val="FootnoteReference"/>
        </w:rPr>
        <w:footnoteRef/>
      </w:r>
      <w:r>
        <w:t xml:space="preserve"> </w:t>
      </w:r>
      <w:hyperlink r:id="rId6" w:history="1">
        <w:r w:rsidRPr="003C7097">
          <w:rPr>
            <w:rStyle w:val="Hyperlink"/>
          </w:rPr>
          <w:t>https://qualifications.pearson.com/content/dam/pdf/GCSE/mathematics/2015/exam-materials/1MA1_CE_pef_20170823.pdf Accessed 18.8.18</w:t>
        </w:r>
      </w:hyperlink>
      <w:r>
        <w:t xml:space="preserve"> at 11.50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4613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C05DEA"/>
    <w:multiLevelType w:val="hybridMultilevel"/>
    <w:tmpl w:val="7902CE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13"/>
    <w:rsid w:val="000C404D"/>
    <w:rsid w:val="0012485B"/>
    <w:rsid w:val="001B68D1"/>
    <w:rsid w:val="002666A1"/>
    <w:rsid w:val="002C2DCA"/>
    <w:rsid w:val="0033694F"/>
    <w:rsid w:val="00370823"/>
    <w:rsid w:val="005812EB"/>
    <w:rsid w:val="0062684A"/>
    <w:rsid w:val="00695956"/>
    <w:rsid w:val="0070259C"/>
    <w:rsid w:val="00717273"/>
    <w:rsid w:val="00747B09"/>
    <w:rsid w:val="007674D2"/>
    <w:rsid w:val="00793BA4"/>
    <w:rsid w:val="008F367B"/>
    <w:rsid w:val="009A4397"/>
    <w:rsid w:val="009D6D13"/>
    <w:rsid w:val="009E1B1F"/>
    <w:rsid w:val="00A01C82"/>
    <w:rsid w:val="00A843D2"/>
    <w:rsid w:val="00AB10B9"/>
    <w:rsid w:val="00BB5309"/>
    <w:rsid w:val="00BE3209"/>
    <w:rsid w:val="00C03995"/>
    <w:rsid w:val="00CA69AE"/>
    <w:rsid w:val="00DF3FA7"/>
    <w:rsid w:val="00DF7693"/>
    <w:rsid w:val="00E345E5"/>
    <w:rsid w:val="00E90E19"/>
    <w:rsid w:val="00EE1677"/>
    <w:rsid w:val="00F25E48"/>
    <w:rsid w:val="00F63DC0"/>
    <w:rsid w:val="00FF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A540"/>
  <w15:chartTrackingRefBased/>
  <w15:docId w15:val="{54D0BEF1-BDD6-4CC4-AA7B-D7C42E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7273"/>
    <w:pPr>
      <w:spacing w:after="0" w:line="240" w:lineRule="auto"/>
    </w:pPr>
    <w:rPr>
      <w:rFonts w:ascii="Trebuchet MS" w:eastAsia="Times New Roman" w:hAnsi="Trebuchet MS" w:cs="Times New Roman"/>
      <w:b/>
      <w:sz w:val="28"/>
      <w:szCs w:val="20"/>
    </w:rPr>
  </w:style>
  <w:style w:type="character" w:styleId="Hyperlink">
    <w:name w:val="Hyperlink"/>
    <w:basedOn w:val="DefaultParagraphFont"/>
    <w:uiPriority w:val="99"/>
    <w:unhideWhenUsed/>
    <w:rsid w:val="00717273"/>
    <w:rPr>
      <w:color w:val="0563C1" w:themeColor="hyperlink"/>
      <w:u w:val="single"/>
    </w:rPr>
  </w:style>
  <w:style w:type="character" w:customStyle="1" w:styleId="UnresolvedMention">
    <w:name w:val="Unresolved Mention"/>
    <w:basedOn w:val="DefaultParagraphFont"/>
    <w:uiPriority w:val="99"/>
    <w:semiHidden/>
    <w:unhideWhenUsed/>
    <w:rsid w:val="00717273"/>
    <w:rPr>
      <w:color w:val="605E5C"/>
      <w:shd w:val="clear" w:color="auto" w:fill="E1DFDD"/>
    </w:rPr>
  </w:style>
  <w:style w:type="paragraph" w:styleId="NormalWeb">
    <w:name w:val="Normal (Web)"/>
    <w:basedOn w:val="Normal"/>
    <w:uiPriority w:val="99"/>
    <w:semiHidden/>
    <w:unhideWhenUsed/>
    <w:rsid w:val="003369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33694F"/>
    <w:pPr>
      <w:spacing w:after="0" w:line="240" w:lineRule="auto"/>
    </w:pPr>
    <w:rPr>
      <w:sz w:val="20"/>
      <w:szCs w:val="20"/>
    </w:rPr>
  </w:style>
  <w:style w:type="character" w:customStyle="1" w:styleId="FootnoteTextChar">
    <w:name w:val="Footnote Text Char"/>
    <w:basedOn w:val="DefaultParagraphFont"/>
    <w:link w:val="FootnoteText"/>
    <w:uiPriority w:val="99"/>
    <w:rsid w:val="0033694F"/>
    <w:rPr>
      <w:sz w:val="20"/>
      <w:szCs w:val="20"/>
    </w:rPr>
  </w:style>
  <w:style w:type="character" w:styleId="FootnoteReference">
    <w:name w:val="footnote reference"/>
    <w:basedOn w:val="DefaultParagraphFont"/>
    <w:uiPriority w:val="99"/>
    <w:semiHidden/>
    <w:unhideWhenUsed/>
    <w:rsid w:val="0033694F"/>
    <w:rPr>
      <w:vertAlign w:val="superscript"/>
    </w:rPr>
  </w:style>
  <w:style w:type="paragraph" w:styleId="ListParagraph">
    <w:name w:val="List Paragraph"/>
    <w:basedOn w:val="Normal"/>
    <w:uiPriority w:val="34"/>
    <w:qFormat/>
    <w:rsid w:val="001B68D1"/>
    <w:pPr>
      <w:ind w:left="720"/>
      <w:contextualSpacing/>
    </w:pPr>
  </w:style>
  <w:style w:type="character" w:styleId="Emphasis">
    <w:name w:val="Emphasis"/>
    <w:basedOn w:val="DefaultParagraphFont"/>
    <w:uiPriority w:val="20"/>
    <w:qFormat/>
    <w:rsid w:val="00A01C82"/>
    <w:rPr>
      <w:i/>
      <w:iCs/>
    </w:rPr>
  </w:style>
  <w:style w:type="character" w:styleId="FollowedHyperlink">
    <w:name w:val="FollowedHyperlink"/>
    <w:basedOn w:val="DefaultParagraphFont"/>
    <w:uiPriority w:val="99"/>
    <w:semiHidden/>
    <w:unhideWhenUsed/>
    <w:rsid w:val="00BE3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eoffpetty.com/for-teachers/skills/" TargetMode="External"/><Relationship Id="rId2" Type="http://schemas.openxmlformats.org/officeDocument/2006/relationships/hyperlink" Target="https://eric.ed.gov/?id=ED538282" TargetMode="External"/><Relationship Id="rId1" Type="http://schemas.openxmlformats.org/officeDocument/2006/relationships/hyperlink" Target="http://geoffpetty.com/for-teachers/skills/" TargetMode="External"/><Relationship Id="rId6" Type="http://schemas.openxmlformats.org/officeDocument/2006/relationships/hyperlink" Target="https://qualifications.pearson.com/content/dam/pdf/GCSE/mathematics/2015/exam-materials/1MA1_CE_pef_20170823.pdf%20Accessed%2018.8.18" TargetMode="External"/><Relationship Id="rId5" Type="http://schemas.openxmlformats.org/officeDocument/2006/relationships/hyperlink" Target="http://www.greatmathsteachingideas.com/2014/01/05/youve-never-seen-the-gcse-maths-curriculum-like-this-before/" TargetMode="External"/><Relationship Id="rId4" Type="http://schemas.openxmlformats.org/officeDocument/2006/relationships/hyperlink" Target="http://www.greatmathsteachingideas.com/2014/01/05/youve-never-seen-the-gcse-maths-curriculum-like-this-befor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8B5A3-1289-4C67-82D0-C9F852730E77}" type="doc">
      <dgm:prSet loTypeId="urn:microsoft.com/office/officeart/2005/8/layout/cycle8" loCatId="cycle" qsTypeId="urn:microsoft.com/office/officeart/2005/8/quickstyle/simple1" qsCatId="simple" csTypeId="urn:microsoft.com/office/officeart/2005/8/colors/accent1_2" csCatId="accent1" phldr="1"/>
      <dgm:spPr/>
    </dgm:pt>
    <dgm:pt modelId="{EA2840BB-7DDF-4F68-B9DD-297B7935D573}">
      <dgm:prSet phldrT="[Text]"/>
      <dgm:spPr/>
      <dgm:t>
        <a:bodyPr/>
        <a:lstStyle/>
        <a:p>
          <a:r>
            <a:rPr lang="en-GB"/>
            <a:t>No - leave the topic and get back to basics</a:t>
          </a:r>
        </a:p>
      </dgm:t>
    </dgm:pt>
    <dgm:pt modelId="{A333BFB3-BFE9-4662-BB47-53CBF9691B3D}" type="parTrans" cxnId="{717F9AA8-2BF2-40BD-B272-F2D9F0D76762}">
      <dgm:prSet/>
      <dgm:spPr/>
      <dgm:t>
        <a:bodyPr/>
        <a:lstStyle/>
        <a:p>
          <a:endParaRPr lang="en-GB"/>
        </a:p>
      </dgm:t>
    </dgm:pt>
    <dgm:pt modelId="{101B54F3-613D-4BA5-8299-DDC0FB7A5546}" type="sibTrans" cxnId="{717F9AA8-2BF2-40BD-B272-F2D9F0D76762}">
      <dgm:prSet/>
      <dgm:spPr/>
      <dgm:t>
        <a:bodyPr/>
        <a:lstStyle/>
        <a:p>
          <a:endParaRPr lang="en-GB"/>
        </a:p>
      </dgm:t>
    </dgm:pt>
    <dgm:pt modelId="{9E6821A1-3362-45E7-86C3-611ADAA4C4EE}">
      <dgm:prSet phldrT="[Text]"/>
      <dgm:spPr/>
      <dgm:t>
        <a:bodyPr/>
        <a:lstStyle/>
        <a:p>
          <a:r>
            <a:rPr lang="en-GB"/>
            <a:t>Some AFI - teach and practise the underpinning skills then link to topic</a:t>
          </a:r>
        </a:p>
      </dgm:t>
    </dgm:pt>
    <dgm:pt modelId="{7B373AEB-F2C2-44DC-BCB5-2F9CF023EFBD}" type="parTrans" cxnId="{7E1B6CA1-168E-492D-8CA1-30DE418A7333}">
      <dgm:prSet/>
      <dgm:spPr/>
      <dgm:t>
        <a:bodyPr/>
        <a:lstStyle/>
        <a:p>
          <a:endParaRPr lang="en-GB"/>
        </a:p>
      </dgm:t>
    </dgm:pt>
    <dgm:pt modelId="{40436A50-A8D5-46EB-9BDB-F7A7D2F53ADD}" type="sibTrans" cxnId="{7E1B6CA1-168E-492D-8CA1-30DE418A7333}">
      <dgm:prSet/>
      <dgm:spPr/>
      <dgm:t>
        <a:bodyPr/>
        <a:lstStyle/>
        <a:p>
          <a:endParaRPr lang="en-GB"/>
        </a:p>
      </dgm:t>
    </dgm:pt>
    <dgm:pt modelId="{4A3150EB-3378-4E41-9018-F3AD8524CDA9}">
      <dgm:prSet phldrT="[Text]"/>
      <dgm:spPr/>
      <dgm:t>
        <a:bodyPr/>
        <a:lstStyle/>
        <a:p>
          <a:r>
            <a:rPr lang="en-GB"/>
            <a:t>Yes - light touch revision with overt links between skills and topic throughout</a:t>
          </a:r>
        </a:p>
      </dgm:t>
    </dgm:pt>
    <dgm:pt modelId="{A8848E27-5E04-4C62-AC99-FA1B27F19A45}" type="parTrans" cxnId="{CF5700F5-BB63-48BC-AA70-9C8D4F120212}">
      <dgm:prSet/>
      <dgm:spPr/>
      <dgm:t>
        <a:bodyPr/>
        <a:lstStyle/>
        <a:p>
          <a:endParaRPr lang="en-GB"/>
        </a:p>
      </dgm:t>
    </dgm:pt>
    <dgm:pt modelId="{881EA5FA-4B09-4866-A7D8-078D1B94F1F9}" type="sibTrans" cxnId="{CF5700F5-BB63-48BC-AA70-9C8D4F120212}">
      <dgm:prSet/>
      <dgm:spPr/>
      <dgm:t>
        <a:bodyPr/>
        <a:lstStyle/>
        <a:p>
          <a:endParaRPr lang="en-GB"/>
        </a:p>
      </dgm:t>
    </dgm:pt>
    <dgm:pt modelId="{4A932518-28D6-4AB0-9EA7-9028C65C6654}" type="pres">
      <dgm:prSet presAssocID="{F608B5A3-1289-4C67-82D0-C9F852730E77}" presName="compositeShape" presStyleCnt="0">
        <dgm:presLayoutVars>
          <dgm:chMax val="7"/>
          <dgm:dir/>
          <dgm:resizeHandles val="exact"/>
        </dgm:presLayoutVars>
      </dgm:prSet>
      <dgm:spPr/>
    </dgm:pt>
    <dgm:pt modelId="{DF5E9616-29DD-4CD2-BB72-7189C08CA2B6}" type="pres">
      <dgm:prSet presAssocID="{F608B5A3-1289-4C67-82D0-C9F852730E77}" presName="wedge1" presStyleLbl="node1" presStyleIdx="0" presStyleCnt="3"/>
      <dgm:spPr/>
      <dgm:t>
        <a:bodyPr/>
        <a:lstStyle/>
        <a:p>
          <a:endParaRPr lang="en-GB"/>
        </a:p>
      </dgm:t>
    </dgm:pt>
    <dgm:pt modelId="{CE7AE388-FFA1-4940-A860-80C3ED7C9719}" type="pres">
      <dgm:prSet presAssocID="{F608B5A3-1289-4C67-82D0-C9F852730E77}" presName="dummy1a" presStyleCnt="0"/>
      <dgm:spPr/>
    </dgm:pt>
    <dgm:pt modelId="{D2FC87D0-BC9B-4439-ABAA-7233E967E618}" type="pres">
      <dgm:prSet presAssocID="{F608B5A3-1289-4C67-82D0-C9F852730E77}" presName="dummy1b" presStyleCnt="0"/>
      <dgm:spPr/>
    </dgm:pt>
    <dgm:pt modelId="{141E198B-3E00-4F9D-8348-0794DB552A80}" type="pres">
      <dgm:prSet presAssocID="{F608B5A3-1289-4C67-82D0-C9F852730E77}" presName="wedge1Tx" presStyleLbl="node1" presStyleIdx="0" presStyleCnt="3">
        <dgm:presLayoutVars>
          <dgm:chMax val="0"/>
          <dgm:chPref val="0"/>
          <dgm:bulletEnabled val="1"/>
        </dgm:presLayoutVars>
      </dgm:prSet>
      <dgm:spPr/>
      <dgm:t>
        <a:bodyPr/>
        <a:lstStyle/>
        <a:p>
          <a:endParaRPr lang="en-GB"/>
        </a:p>
      </dgm:t>
    </dgm:pt>
    <dgm:pt modelId="{03F4E32D-BB85-4EC0-8C75-ED698A122AB1}" type="pres">
      <dgm:prSet presAssocID="{F608B5A3-1289-4C67-82D0-C9F852730E77}" presName="wedge2" presStyleLbl="node1" presStyleIdx="1" presStyleCnt="3"/>
      <dgm:spPr/>
      <dgm:t>
        <a:bodyPr/>
        <a:lstStyle/>
        <a:p>
          <a:endParaRPr lang="en-GB"/>
        </a:p>
      </dgm:t>
    </dgm:pt>
    <dgm:pt modelId="{1D8E50FF-441D-44D4-8B8B-1912D29CF5A8}" type="pres">
      <dgm:prSet presAssocID="{F608B5A3-1289-4C67-82D0-C9F852730E77}" presName="dummy2a" presStyleCnt="0"/>
      <dgm:spPr/>
    </dgm:pt>
    <dgm:pt modelId="{4CE51775-5240-4243-B9A7-2707C950CACF}" type="pres">
      <dgm:prSet presAssocID="{F608B5A3-1289-4C67-82D0-C9F852730E77}" presName="dummy2b" presStyleCnt="0"/>
      <dgm:spPr/>
    </dgm:pt>
    <dgm:pt modelId="{A9D75FFF-588E-4636-965D-17463D8B42F6}" type="pres">
      <dgm:prSet presAssocID="{F608B5A3-1289-4C67-82D0-C9F852730E77}" presName="wedge2Tx" presStyleLbl="node1" presStyleIdx="1" presStyleCnt="3">
        <dgm:presLayoutVars>
          <dgm:chMax val="0"/>
          <dgm:chPref val="0"/>
          <dgm:bulletEnabled val="1"/>
        </dgm:presLayoutVars>
      </dgm:prSet>
      <dgm:spPr/>
      <dgm:t>
        <a:bodyPr/>
        <a:lstStyle/>
        <a:p>
          <a:endParaRPr lang="en-GB"/>
        </a:p>
      </dgm:t>
    </dgm:pt>
    <dgm:pt modelId="{D2954622-0670-4CAC-9C21-EFB4EE9CD3A6}" type="pres">
      <dgm:prSet presAssocID="{F608B5A3-1289-4C67-82D0-C9F852730E77}" presName="wedge3" presStyleLbl="node1" presStyleIdx="2" presStyleCnt="3"/>
      <dgm:spPr/>
      <dgm:t>
        <a:bodyPr/>
        <a:lstStyle/>
        <a:p>
          <a:endParaRPr lang="en-GB"/>
        </a:p>
      </dgm:t>
    </dgm:pt>
    <dgm:pt modelId="{2CD81630-B277-45D3-BDD2-0621CD5215EB}" type="pres">
      <dgm:prSet presAssocID="{F608B5A3-1289-4C67-82D0-C9F852730E77}" presName="dummy3a" presStyleCnt="0"/>
      <dgm:spPr/>
    </dgm:pt>
    <dgm:pt modelId="{0F5D8338-EEAE-449C-BB67-6C29435D8C47}" type="pres">
      <dgm:prSet presAssocID="{F608B5A3-1289-4C67-82D0-C9F852730E77}" presName="dummy3b" presStyleCnt="0"/>
      <dgm:spPr/>
    </dgm:pt>
    <dgm:pt modelId="{552B6195-0682-464E-B919-28F5ED6518CE}" type="pres">
      <dgm:prSet presAssocID="{F608B5A3-1289-4C67-82D0-C9F852730E77}" presName="wedge3Tx" presStyleLbl="node1" presStyleIdx="2" presStyleCnt="3">
        <dgm:presLayoutVars>
          <dgm:chMax val="0"/>
          <dgm:chPref val="0"/>
          <dgm:bulletEnabled val="1"/>
        </dgm:presLayoutVars>
      </dgm:prSet>
      <dgm:spPr/>
      <dgm:t>
        <a:bodyPr/>
        <a:lstStyle/>
        <a:p>
          <a:endParaRPr lang="en-GB"/>
        </a:p>
      </dgm:t>
    </dgm:pt>
    <dgm:pt modelId="{E8F80FE6-32DD-4834-8CF9-3FB9B87D1CE3}" type="pres">
      <dgm:prSet presAssocID="{101B54F3-613D-4BA5-8299-DDC0FB7A5546}" presName="arrowWedge1" presStyleLbl="fgSibTrans2D1" presStyleIdx="0" presStyleCnt="3"/>
      <dgm:spPr/>
    </dgm:pt>
    <dgm:pt modelId="{32E370BF-4FC5-4518-BA28-6617EBD4BEBD}" type="pres">
      <dgm:prSet presAssocID="{40436A50-A8D5-46EB-9BDB-F7A7D2F53ADD}" presName="arrowWedge2" presStyleLbl="fgSibTrans2D1" presStyleIdx="1" presStyleCnt="3"/>
      <dgm:spPr/>
    </dgm:pt>
    <dgm:pt modelId="{161381E4-F4CC-4D7E-B468-BD156303653C}" type="pres">
      <dgm:prSet presAssocID="{881EA5FA-4B09-4866-A7D8-078D1B94F1F9}" presName="arrowWedge3" presStyleLbl="fgSibTrans2D1" presStyleIdx="2" presStyleCnt="3"/>
      <dgm:spPr/>
    </dgm:pt>
  </dgm:ptLst>
  <dgm:cxnLst>
    <dgm:cxn modelId="{1FE9CDE1-E7AC-41F4-8534-CFD4B8C459FD}" type="presOf" srcId="{9E6821A1-3362-45E7-86C3-611ADAA4C4EE}" destId="{03F4E32D-BB85-4EC0-8C75-ED698A122AB1}" srcOrd="0" destOrd="0" presId="urn:microsoft.com/office/officeart/2005/8/layout/cycle8"/>
    <dgm:cxn modelId="{4794CFC8-69D1-49C6-9C34-B0B2A05E7BFF}" type="presOf" srcId="{F608B5A3-1289-4C67-82D0-C9F852730E77}" destId="{4A932518-28D6-4AB0-9EA7-9028C65C6654}" srcOrd="0" destOrd="0" presId="urn:microsoft.com/office/officeart/2005/8/layout/cycle8"/>
    <dgm:cxn modelId="{F0A60165-BCE5-4E8E-8A0A-F517E8DC365A}" type="presOf" srcId="{EA2840BB-7DDF-4F68-B9DD-297B7935D573}" destId="{DF5E9616-29DD-4CD2-BB72-7189C08CA2B6}" srcOrd="0" destOrd="0" presId="urn:microsoft.com/office/officeart/2005/8/layout/cycle8"/>
    <dgm:cxn modelId="{CF5700F5-BB63-48BC-AA70-9C8D4F120212}" srcId="{F608B5A3-1289-4C67-82D0-C9F852730E77}" destId="{4A3150EB-3378-4E41-9018-F3AD8524CDA9}" srcOrd="2" destOrd="0" parTransId="{A8848E27-5E04-4C62-AC99-FA1B27F19A45}" sibTransId="{881EA5FA-4B09-4866-A7D8-078D1B94F1F9}"/>
    <dgm:cxn modelId="{3887AD28-E67B-4F22-B0AB-2A76ADD50366}" type="presOf" srcId="{4A3150EB-3378-4E41-9018-F3AD8524CDA9}" destId="{552B6195-0682-464E-B919-28F5ED6518CE}" srcOrd="1" destOrd="0" presId="urn:microsoft.com/office/officeart/2005/8/layout/cycle8"/>
    <dgm:cxn modelId="{E9C9CA56-33BD-422D-A344-8103430CF185}" type="presOf" srcId="{4A3150EB-3378-4E41-9018-F3AD8524CDA9}" destId="{D2954622-0670-4CAC-9C21-EFB4EE9CD3A6}" srcOrd="0" destOrd="0" presId="urn:microsoft.com/office/officeart/2005/8/layout/cycle8"/>
    <dgm:cxn modelId="{012375CE-7E9A-4869-9071-36863C877959}" type="presOf" srcId="{EA2840BB-7DDF-4F68-B9DD-297B7935D573}" destId="{141E198B-3E00-4F9D-8348-0794DB552A80}" srcOrd="1" destOrd="0" presId="urn:microsoft.com/office/officeart/2005/8/layout/cycle8"/>
    <dgm:cxn modelId="{717F9AA8-2BF2-40BD-B272-F2D9F0D76762}" srcId="{F608B5A3-1289-4C67-82D0-C9F852730E77}" destId="{EA2840BB-7DDF-4F68-B9DD-297B7935D573}" srcOrd="0" destOrd="0" parTransId="{A333BFB3-BFE9-4662-BB47-53CBF9691B3D}" sibTransId="{101B54F3-613D-4BA5-8299-DDC0FB7A5546}"/>
    <dgm:cxn modelId="{7E1B6CA1-168E-492D-8CA1-30DE418A7333}" srcId="{F608B5A3-1289-4C67-82D0-C9F852730E77}" destId="{9E6821A1-3362-45E7-86C3-611ADAA4C4EE}" srcOrd="1" destOrd="0" parTransId="{7B373AEB-F2C2-44DC-BCB5-2F9CF023EFBD}" sibTransId="{40436A50-A8D5-46EB-9BDB-F7A7D2F53ADD}"/>
    <dgm:cxn modelId="{AF35243A-2CA7-4F28-B91A-AC5652503D21}" type="presOf" srcId="{9E6821A1-3362-45E7-86C3-611ADAA4C4EE}" destId="{A9D75FFF-588E-4636-965D-17463D8B42F6}" srcOrd="1" destOrd="0" presId="urn:microsoft.com/office/officeart/2005/8/layout/cycle8"/>
    <dgm:cxn modelId="{8F23EAD1-6FE2-4F06-AB51-4D3BD2E37E46}" type="presParOf" srcId="{4A932518-28D6-4AB0-9EA7-9028C65C6654}" destId="{DF5E9616-29DD-4CD2-BB72-7189C08CA2B6}" srcOrd="0" destOrd="0" presId="urn:microsoft.com/office/officeart/2005/8/layout/cycle8"/>
    <dgm:cxn modelId="{01FD3FC7-FCFF-4B96-A37F-A1ACC2148723}" type="presParOf" srcId="{4A932518-28D6-4AB0-9EA7-9028C65C6654}" destId="{CE7AE388-FFA1-4940-A860-80C3ED7C9719}" srcOrd="1" destOrd="0" presId="urn:microsoft.com/office/officeart/2005/8/layout/cycle8"/>
    <dgm:cxn modelId="{53D9AF4C-2423-43BF-A09D-266373EB9B01}" type="presParOf" srcId="{4A932518-28D6-4AB0-9EA7-9028C65C6654}" destId="{D2FC87D0-BC9B-4439-ABAA-7233E967E618}" srcOrd="2" destOrd="0" presId="urn:microsoft.com/office/officeart/2005/8/layout/cycle8"/>
    <dgm:cxn modelId="{5696B9EF-128F-4B8A-AD04-EE6DADE9A332}" type="presParOf" srcId="{4A932518-28D6-4AB0-9EA7-9028C65C6654}" destId="{141E198B-3E00-4F9D-8348-0794DB552A80}" srcOrd="3" destOrd="0" presId="urn:microsoft.com/office/officeart/2005/8/layout/cycle8"/>
    <dgm:cxn modelId="{82990FB1-C766-465B-91AE-747ABC6CC841}" type="presParOf" srcId="{4A932518-28D6-4AB0-9EA7-9028C65C6654}" destId="{03F4E32D-BB85-4EC0-8C75-ED698A122AB1}" srcOrd="4" destOrd="0" presId="urn:microsoft.com/office/officeart/2005/8/layout/cycle8"/>
    <dgm:cxn modelId="{E326B22D-EA64-445D-87DF-197C4F638F32}" type="presParOf" srcId="{4A932518-28D6-4AB0-9EA7-9028C65C6654}" destId="{1D8E50FF-441D-44D4-8B8B-1912D29CF5A8}" srcOrd="5" destOrd="0" presId="urn:microsoft.com/office/officeart/2005/8/layout/cycle8"/>
    <dgm:cxn modelId="{3CB3FC73-18EB-4152-8FF9-4D16A47E66FA}" type="presParOf" srcId="{4A932518-28D6-4AB0-9EA7-9028C65C6654}" destId="{4CE51775-5240-4243-B9A7-2707C950CACF}" srcOrd="6" destOrd="0" presId="urn:microsoft.com/office/officeart/2005/8/layout/cycle8"/>
    <dgm:cxn modelId="{6203D540-D3E0-4A5C-A954-A2E73C3A1771}" type="presParOf" srcId="{4A932518-28D6-4AB0-9EA7-9028C65C6654}" destId="{A9D75FFF-588E-4636-965D-17463D8B42F6}" srcOrd="7" destOrd="0" presId="urn:microsoft.com/office/officeart/2005/8/layout/cycle8"/>
    <dgm:cxn modelId="{835EB8A1-2ACA-4609-BB3D-9EE3DCC85C2B}" type="presParOf" srcId="{4A932518-28D6-4AB0-9EA7-9028C65C6654}" destId="{D2954622-0670-4CAC-9C21-EFB4EE9CD3A6}" srcOrd="8" destOrd="0" presId="urn:microsoft.com/office/officeart/2005/8/layout/cycle8"/>
    <dgm:cxn modelId="{35DDFB62-DD25-4FCB-80F1-2A1A3F899160}" type="presParOf" srcId="{4A932518-28D6-4AB0-9EA7-9028C65C6654}" destId="{2CD81630-B277-45D3-BDD2-0621CD5215EB}" srcOrd="9" destOrd="0" presId="urn:microsoft.com/office/officeart/2005/8/layout/cycle8"/>
    <dgm:cxn modelId="{12ADAE81-A0E7-4AFE-AA28-B9A7FEB88454}" type="presParOf" srcId="{4A932518-28D6-4AB0-9EA7-9028C65C6654}" destId="{0F5D8338-EEAE-449C-BB67-6C29435D8C47}" srcOrd="10" destOrd="0" presId="urn:microsoft.com/office/officeart/2005/8/layout/cycle8"/>
    <dgm:cxn modelId="{CDEC50DB-5335-49DC-9069-4683A73A56F9}" type="presParOf" srcId="{4A932518-28D6-4AB0-9EA7-9028C65C6654}" destId="{552B6195-0682-464E-B919-28F5ED6518CE}" srcOrd="11" destOrd="0" presId="urn:microsoft.com/office/officeart/2005/8/layout/cycle8"/>
    <dgm:cxn modelId="{2ED7E2F9-8FE3-43AE-BCB4-CF8CD2A9032B}" type="presParOf" srcId="{4A932518-28D6-4AB0-9EA7-9028C65C6654}" destId="{E8F80FE6-32DD-4834-8CF9-3FB9B87D1CE3}" srcOrd="12" destOrd="0" presId="urn:microsoft.com/office/officeart/2005/8/layout/cycle8"/>
    <dgm:cxn modelId="{AC6C0A79-24DE-4835-AEF7-BC5E9AEB76C9}" type="presParOf" srcId="{4A932518-28D6-4AB0-9EA7-9028C65C6654}" destId="{32E370BF-4FC5-4518-BA28-6617EBD4BEBD}" srcOrd="13" destOrd="0" presId="urn:microsoft.com/office/officeart/2005/8/layout/cycle8"/>
    <dgm:cxn modelId="{D66FFF51-40CF-4EB3-B915-481D49BBE9EC}" type="presParOf" srcId="{4A932518-28D6-4AB0-9EA7-9028C65C6654}" destId="{161381E4-F4CC-4D7E-B468-BD156303653C}"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E9616-29DD-4CD2-BB72-7189C08CA2B6}">
      <dsp:nvSpPr>
        <dsp:cNvPr id="0" name=""/>
        <dsp:cNvSpPr/>
      </dsp:nvSpPr>
      <dsp:spPr>
        <a:xfrm>
          <a:off x="1454398" y="208025"/>
          <a:ext cx="2688336" cy="2688336"/>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No - leave the topic and get back to basics</a:t>
          </a:r>
        </a:p>
      </dsp:txBody>
      <dsp:txXfrm>
        <a:off x="2871216" y="777697"/>
        <a:ext cx="960120" cy="800100"/>
      </dsp:txXfrm>
    </dsp:sp>
    <dsp:sp modelId="{03F4E32D-BB85-4EC0-8C75-ED698A122AB1}">
      <dsp:nvSpPr>
        <dsp:cNvPr id="0" name=""/>
        <dsp:cNvSpPr/>
      </dsp:nvSpPr>
      <dsp:spPr>
        <a:xfrm>
          <a:off x="1399031" y="304037"/>
          <a:ext cx="2688336" cy="2688336"/>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Some AFI - teach and practise the underpinning skills then link to topic</a:t>
          </a:r>
        </a:p>
      </dsp:txBody>
      <dsp:txXfrm>
        <a:off x="2039112" y="2048256"/>
        <a:ext cx="1440180" cy="704088"/>
      </dsp:txXfrm>
    </dsp:sp>
    <dsp:sp modelId="{D2954622-0670-4CAC-9C21-EFB4EE9CD3A6}">
      <dsp:nvSpPr>
        <dsp:cNvPr id="0" name=""/>
        <dsp:cNvSpPr/>
      </dsp:nvSpPr>
      <dsp:spPr>
        <a:xfrm>
          <a:off x="1343665" y="208025"/>
          <a:ext cx="2688336" cy="2688336"/>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Yes - light touch revision with overt links between skills and topic throughout</a:t>
          </a:r>
        </a:p>
      </dsp:txBody>
      <dsp:txXfrm>
        <a:off x="1655063" y="777697"/>
        <a:ext cx="960120" cy="800100"/>
      </dsp:txXfrm>
    </dsp:sp>
    <dsp:sp modelId="{E8F80FE6-32DD-4834-8CF9-3FB9B87D1CE3}">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E370BF-4FC5-4518-BA28-6617EBD4BEBD}">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1381E4-F4CC-4D7E-B468-BD156303653C}">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B403-557D-4B77-97A1-64B947C5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lownsbrough</dc:creator>
  <cp:keywords/>
  <dc:description/>
  <cp:lastModifiedBy>Sue Lownsbrough</cp:lastModifiedBy>
  <cp:revision>10</cp:revision>
  <dcterms:created xsi:type="dcterms:W3CDTF">2018-08-15T10:09:00Z</dcterms:created>
  <dcterms:modified xsi:type="dcterms:W3CDTF">2018-11-14T11:43:00Z</dcterms:modified>
</cp:coreProperties>
</file>